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1F8291C9" w:rsidR="00934A35" w:rsidRDefault="004B0B9A" w:rsidP="00D462AA">
      <w:pPr>
        <w:pStyle w:val="Title"/>
      </w:pPr>
      <w:r>
        <w:t>Negative</w:t>
      </w:r>
      <w:r w:rsidR="00EE1E8E">
        <w:t xml:space="preserve">: </w:t>
      </w:r>
      <w:r w:rsidR="00F97456">
        <w:t>Smart Grid</w:t>
      </w:r>
    </w:p>
    <w:p w14:paraId="16A637BD" w14:textId="0130D29E" w:rsidR="00AF2404" w:rsidRDefault="00D462AA" w:rsidP="00AF2404">
      <w:pPr>
        <w:jc w:val="center"/>
      </w:pPr>
      <w:r>
        <w:t xml:space="preserve">By </w:t>
      </w:r>
      <w:r w:rsidR="004B0B9A">
        <w:t xml:space="preserve">“Coach Vance” </w:t>
      </w:r>
      <w:proofErr w:type="spellStart"/>
      <w:r w:rsidR="004B0B9A">
        <w:t>Trefethen</w:t>
      </w:r>
      <w:proofErr w:type="spellEnd"/>
    </w:p>
    <w:p w14:paraId="7774EA56" w14:textId="724326C0" w:rsidR="003276F1" w:rsidRDefault="003276F1" w:rsidP="003276F1">
      <w:pPr>
        <w:shd w:val="clear" w:color="auto" w:fill="FFFFFF"/>
        <w:spacing w:after="0" w:line="240" w:lineRule="auto"/>
        <w:jc w:val="center"/>
        <w:rPr>
          <w:rStyle w:val="Emphasis"/>
          <w:b/>
        </w:rPr>
      </w:pPr>
      <w:r w:rsidRPr="003276F1">
        <w:rPr>
          <w:rStyle w:val="Emphasis"/>
          <w:b/>
        </w:rPr>
        <w:t xml:space="preserve">Resolved: </w:t>
      </w:r>
      <w:r w:rsidR="008B5DB7" w:rsidRPr="008B5DB7">
        <w:rPr>
          <w:rStyle w:val="Emphasis"/>
          <w:b/>
        </w:rPr>
        <w:t>The United States Federal Government should s</w:t>
      </w:r>
      <w:r w:rsidR="008C6A37">
        <w:rPr>
          <w:rStyle w:val="Emphasis"/>
          <w:b/>
        </w:rPr>
        <w:t>ignificantl</w:t>
      </w:r>
      <w:r w:rsidR="008B5DB7" w:rsidRPr="008B5DB7">
        <w:rPr>
          <w:rStyle w:val="Emphasis"/>
          <w:b/>
        </w:rPr>
        <w:t xml:space="preserve">y reform its </w:t>
      </w:r>
      <w:r w:rsidR="008C6A37">
        <w:rPr>
          <w:rStyle w:val="Emphasis"/>
          <w:b/>
        </w:rPr>
        <w:t xml:space="preserve">energy </w:t>
      </w:r>
      <w:r w:rsidR="008B5DB7" w:rsidRPr="008B5DB7">
        <w:rPr>
          <w:rStyle w:val="Emphasis"/>
          <w:b/>
        </w:rPr>
        <w:t>policy.</w:t>
      </w:r>
    </w:p>
    <w:p w14:paraId="0844A480" w14:textId="77777777" w:rsidR="003276F1" w:rsidRPr="003276F1" w:rsidRDefault="003276F1" w:rsidP="003276F1">
      <w:pPr>
        <w:shd w:val="clear" w:color="auto" w:fill="FFFFFF"/>
        <w:spacing w:after="0" w:line="240" w:lineRule="auto"/>
        <w:jc w:val="center"/>
        <w:rPr>
          <w:rStyle w:val="Emphasis"/>
          <w:b/>
        </w:rPr>
      </w:pPr>
    </w:p>
    <w:p w14:paraId="18A9E88D" w14:textId="1C5432EA" w:rsidR="00F07F3F" w:rsidRPr="00F07F3F" w:rsidRDefault="00401039" w:rsidP="008C6A37">
      <w:pPr>
        <w:pStyle w:val="Case"/>
        <w:numPr>
          <w:ilvl w:val="0"/>
          <w:numId w:val="0"/>
        </w:numPr>
        <w:pBdr>
          <w:bottom w:val="single" w:sz="4" w:space="0" w:color="595959"/>
        </w:pBdr>
        <w:rPr>
          <w:rFonts w:eastAsiaTheme="minorEastAsia"/>
        </w:rPr>
      </w:pPr>
      <w:r>
        <w:rPr>
          <w:rFonts w:eastAsiaTheme="minorEastAsia"/>
        </w:rPr>
        <w:t xml:space="preserve"> </w:t>
      </w:r>
      <w:r w:rsidR="00240A8D">
        <w:rPr>
          <w:rFonts w:eastAsiaTheme="minorEastAsia"/>
        </w:rPr>
        <w:t>“Smart Grid” is a buzzword that means different things to different people, but it generally involves greater integration, internet linkage, and automation of the electric grid.</w:t>
      </w:r>
      <w:r w:rsidR="00800B20">
        <w:rPr>
          <w:rFonts w:eastAsiaTheme="minorEastAsia"/>
        </w:rPr>
        <w:t xml:space="preserve"> </w:t>
      </w:r>
      <w:r w:rsidR="00240A8D">
        <w:rPr>
          <w:rFonts w:eastAsiaTheme="minorEastAsia"/>
        </w:rPr>
        <w:t>The goal is to make it more efficient, fix outages more quickly, divert electricity faster from areas with surplus to areas with shortage, and alert consumers to the cost of energy to promote conservation.</w:t>
      </w:r>
      <w:r w:rsidR="00800B20">
        <w:rPr>
          <w:rFonts w:eastAsiaTheme="minorEastAsia"/>
        </w:rPr>
        <w:t xml:space="preserve"> </w:t>
      </w:r>
      <w:r w:rsidR="00B75206">
        <w:rPr>
          <w:rFonts w:eastAsiaTheme="minorEastAsia"/>
        </w:rPr>
        <w:t>It’s the next natural evolution in technology and it will come sooner or later, but AFF wants to speed it up with federal subsidies.</w:t>
      </w:r>
      <w:r w:rsidR="00800B20">
        <w:rPr>
          <w:rFonts w:eastAsiaTheme="minorEastAsia"/>
        </w:rPr>
        <w:t xml:space="preserve"> </w:t>
      </w:r>
      <w:r w:rsidR="00B75206">
        <w:rPr>
          <w:rFonts w:eastAsiaTheme="minorEastAsia"/>
        </w:rPr>
        <w:t>They may not realize just how many hundreds of billions or even trillions of dollars it will cost.</w:t>
      </w:r>
      <w:r w:rsidR="00800B20">
        <w:rPr>
          <w:rFonts w:eastAsiaTheme="minorEastAsia"/>
        </w:rPr>
        <w:t xml:space="preserve"> </w:t>
      </w:r>
      <w:r w:rsidR="00A23101">
        <w:rPr>
          <w:rFonts w:eastAsiaTheme="minorEastAsia"/>
        </w:rPr>
        <w:t>R</w:t>
      </w:r>
      <w:r w:rsidR="00B75206">
        <w:rPr>
          <w:rFonts w:eastAsiaTheme="minorEastAsia"/>
        </w:rPr>
        <w:t>esults</w:t>
      </w:r>
      <w:r w:rsidR="00A23101">
        <w:rPr>
          <w:rFonts w:eastAsiaTheme="minorEastAsia"/>
        </w:rPr>
        <w:t xml:space="preserve"> so far</w:t>
      </w:r>
      <w:r w:rsidR="00B75206">
        <w:rPr>
          <w:rFonts w:eastAsiaTheme="minorEastAsia"/>
        </w:rPr>
        <w:t xml:space="preserve"> from early adopters have been disappointing</w:t>
      </w:r>
      <w:r w:rsidR="00A23101">
        <w:rPr>
          <w:rFonts w:eastAsiaTheme="minorEastAsia"/>
        </w:rPr>
        <w:t xml:space="preserve"> – it doesn't deliver all the benefits AFF's will promise</w:t>
      </w:r>
      <w:r w:rsidR="00B75206">
        <w:rPr>
          <w:rFonts w:eastAsiaTheme="minorEastAsia"/>
        </w:rPr>
        <w:t>.</w:t>
      </w:r>
      <w:r w:rsidR="00800B20">
        <w:rPr>
          <w:rFonts w:eastAsiaTheme="minorEastAsia"/>
        </w:rPr>
        <w:t xml:space="preserve"> </w:t>
      </w:r>
      <w:r w:rsidR="00B75206">
        <w:rPr>
          <w:rFonts w:eastAsiaTheme="minorEastAsia"/>
        </w:rPr>
        <w:t>And utilities still haven’t figured out how to do adequate cyber security for Smart Grid, so the sooner the entire system is connected, the sooner we will all get hacked and lose our power for a long time.</w:t>
      </w:r>
    </w:p>
    <w:p w14:paraId="06F24975" w14:textId="77777777" w:rsidR="007E4FF8"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7E4FF8">
        <w:rPr>
          <w:noProof/>
        </w:rPr>
        <w:t>Negative: Smart Grid</w:t>
      </w:r>
      <w:r w:rsidR="007E4FF8">
        <w:rPr>
          <w:noProof/>
        </w:rPr>
        <w:tab/>
      </w:r>
      <w:r w:rsidR="007E4FF8">
        <w:rPr>
          <w:noProof/>
        </w:rPr>
        <w:fldChar w:fldCharType="begin"/>
      </w:r>
      <w:r w:rsidR="007E4FF8">
        <w:rPr>
          <w:noProof/>
        </w:rPr>
        <w:instrText xml:space="preserve"> PAGEREF _Toc23078556 \h </w:instrText>
      </w:r>
      <w:r w:rsidR="007E4FF8">
        <w:rPr>
          <w:noProof/>
        </w:rPr>
      </w:r>
      <w:r w:rsidR="007E4FF8">
        <w:rPr>
          <w:noProof/>
        </w:rPr>
        <w:fldChar w:fldCharType="separate"/>
      </w:r>
      <w:r w:rsidR="007E4FF8">
        <w:rPr>
          <w:noProof/>
        </w:rPr>
        <w:t>3</w:t>
      </w:r>
      <w:r w:rsidR="007E4FF8">
        <w:rPr>
          <w:noProof/>
        </w:rPr>
        <w:fldChar w:fldCharType="end"/>
      </w:r>
    </w:p>
    <w:p w14:paraId="17F8B525" w14:textId="77777777" w:rsidR="007E4FF8" w:rsidRDefault="007E4FF8">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_Toc23078557 \h </w:instrText>
      </w:r>
      <w:r>
        <w:rPr>
          <w:noProof/>
        </w:rPr>
      </w:r>
      <w:r>
        <w:rPr>
          <w:noProof/>
        </w:rPr>
        <w:fldChar w:fldCharType="separate"/>
      </w:r>
      <w:r>
        <w:rPr>
          <w:noProof/>
        </w:rPr>
        <w:t>3</w:t>
      </w:r>
      <w:r>
        <w:rPr>
          <w:noProof/>
        </w:rPr>
        <w:fldChar w:fldCharType="end"/>
      </w:r>
    </w:p>
    <w:p w14:paraId="3B4A034A" w14:textId="4A5CDCC6" w:rsidR="007E4FF8" w:rsidRDefault="007E4FF8">
      <w:pPr>
        <w:pStyle w:val="TOC2"/>
        <w:rPr>
          <w:rFonts w:asciiTheme="minorHAnsi" w:eastAsiaTheme="minorEastAsia" w:hAnsiTheme="minorHAnsi" w:cstheme="minorBidi"/>
          <w:noProof/>
          <w:sz w:val="22"/>
        </w:rPr>
      </w:pPr>
      <w:r>
        <w:rPr>
          <w:noProof/>
        </w:rPr>
        <w:t>1.</w:t>
      </w:r>
      <w:r w:rsidR="00800B20">
        <w:rPr>
          <w:noProof/>
        </w:rPr>
        <w:t xml:space="preserve"> </w:t>
      </w:r>
      <w:r>
        <w:rPr>
          <w:noProof/>
        </w:rPr>
        <w:t>Already happening</w:t>
      </w:r>
      <w:r>
        <w:rPr>
          <w:noProof/>
        </w:rPr>
        <w:tab/>
      </w:r>
      <w:r>
        <w:rPr>
          <w:noProof/>
        </w:rPr>
        <w:fldChar w:fldCharType="begin"/>
      </w:r>
      <w:r>
        <w:rPr>
          <w:noProof/>
        </w:rPr>
        <w:instrText xml:space="preserve"> PAGEREF _Toc23078558 \h </w:instrText>
      </w:r>
      <w:r>
        <w:rPr>
          <w:noProof/>
        </w:rPr>
      </w:r>
      <w:r>
        <w:rPr>
          <w:noProof/>
        </w:rPr>
        <w:fldChar w:fldCharType="separate"/>
      </w:r>
      <w:r>
        <w:rPr>
          <w:noProof/>
        </w:rPr>
        <w:t>3</w:t>
      </w:r>
      <w:r>
        <w:rPr>
          <w:noProof/>
        </w:rPr>
        <w:fldChar w:fldCharType="end"/>
      </w:r>
    </w:p>
    <w:p w14:paraId="216D063A" w14:textId="77777777" w:rsidR="007E4FF8" w:rsidRDefault="007E4FF8">
      <w:pPr>
        <w:pStyle w:val="TOC3"/>
        <w:rPr>
          <w:rFonts w:asciiTheme="minorHAnsi" w:eastAsiaTheme="minorEastAsia" w:hAnsiTheme="minorHAnsi" w:cstheme="minorBidi"/>
          <w:noProof/>
          <w:sz w:val="22"/>
        </w:rPr>
      </w:pPr>
      <w:r>
        <w:rPr>
          <w:noProof/>
        </w:rPr>
        <w:t>Congress could provide funding… but Smart Grid will happen anyway even if they don’t</w:t>
      </w:r>
      <w:r>
        <w:rPr>
          <w:noProof/>
        </w:rPr>
        <w:tab/>
      </w:r>
      <w:r>
        <w:rPr>
          <w:noProof/>
        </w:rPr>
        <w:fldChar w:fldCharType="begin"/>
      </w:r>
      <w:r>
        <w:rPr>
          <w:noProof/>
        </w:rPr>
        <w:instrText xml:space="preserve"> PAGEREF _Toc23078559 \h </w:instrText>
      </w:r>
      <w:r>
        <w:rPr>
          <w:noProof/>
        </w:rPr>
      </w:r>
      <w:r>
        <w:rPr>
          <w:noProof/>
        </w:rPr>
        <w:fldChar w:fldCharType="separate"/>
      </w:r>
      <w:r>
        <w:rPr>
          <w:noProof/>
        </w:rPr>
        <w:t>3</w:t>
      </w:r>
      <w:r>
        <w:rPr>
          <w:noProof/>
        </w:rPr>
        <w:fldChar w:fldCharType="end"/>
      </w:r>
    </w:p>
    <w:p w14:paraId="6E949876" w14:textId="77777777" w:rsidR="007E4FF8" w:rsidRDefault="007E4FF8">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_Toc23078560 \h </w:instrText>
      </w:r>
      <w:r>
        <w:rPr>
          <w:noProof/>
        </w:rPr>
      </w:r>
      <w:r>
        <w:rPr>
          <w:noProof/>
        </w:rPr>
        <w:fldChar w:fldCharType="separate"/>
      </w:r>
      <w:r>
        <w:rPr>
          <w:noProof/>
        </w:rPr>
        <w:t>3</w:t>
      </w:r>
      <w:r>
        <w:rPr>
          <w:noProof/>
        </w:rPr>
        <w:fldChar w:fldCharType="end"/>
      </w:r>
    </w:p>
    <w:p w14:paraId="55A9EC50" w14:textId="614D261B" w:rsidR="007E4FF8" w:rsidRDefault="007E4FF8">
      <w:pPr>
        <w:pStyle w:val="TOC2"/>
        <w:rPr>
          <w:rFonts w:asciiTheme="minorHAnsi" w:eastAsiaTheme="minorEastAsia" w:hAnsiTheme="minorHAnsi" w:cstheme="minorBidi"/>
          <w:noProof/>
          <w:sz w:val="22"/>
        </w:rPr>
      </w:pPr>
      <w:r>
        <w:rPr>
          <w:noProof/>
        </w:rPr>
        <w:t>1.</w:t>
      </w:r>
      <w:r w:rsidR="00800B20">
        <w:rPr>
          <w:noProof/>
        </w:rPr>
        <w:t xml:space="preserve"> </w:t>
      </w:r>
      <w:r>
        <w:rPr>
          <w:noProof/>
        </w:rPr>
        <w:t>Don’t need more electricity capacity in the US</w:t>
      </w:r>
      <w:r>
        <w:rPr>
          <w:noProof/>
        </w:rPr>
        <w:tab/>
      </w:r>
      <w:r>
        <w:rPr>
          <w:noProof/>
        </w:rPr>
        <w:fldChar w:fldCharType="begin"/>
      </w:r>
      <w:r>
        <w:rPr>
          <w:noProof/>
        </w:rPr>
        <w:instrText xml:space="preserve"> PAGEREF _Toc23078561 \h </w:instrText>
      </w:r>
      <w:r>
        <w:rPr>
          <w:noProof/>
        </w:rPr>
      </w:r>
      <w:r>
        <w:rPr>
          <w:noProof/>
        </w:rPr>
        <w:fldChar w:fldCharType="separate"/>
      </w:r>
      <w:r>
        <w:rPr>
          <w:noProof/>
        </w:rPr>
        <w:t>3</w:t>
      </w:r>
      <w:r>
        <w:rPr>
          <w:noProof/>
        </w:rPr>
        <w:fldChar w:fldCharType="end"/>
      </w:r>
    </w:p>
    <w:p w14:paraId="72DBA63B" w14:textId="77777777" w:rsidR="007E4FF8" w:rsidRDefault="007E4FF8">
      <w:pPr>
        <w:pStyle w:val="TOC3"/>
        <w:rPr>
          <w:rFonts w:asciiTheme="minorHAnsi" w:eastAsiaTheme="minorEastAsia" w:hAnsiTheme="minorHAnsi" w:cstheme="minorBidi"/>
          <w:noProof/>
          <w:sz w:val="22"/>
        </w:rPr>
      </w:pPr>
      <w:r>
        <w:rPr>
          <w:noProof/>
        </w:rPr>
        <w:t>US electricity usage is declining</w:t>
      </w:r>
      <w:r>
        <w:rPr>
          <w:noProof/>
        </w:rPr>
        <w:tab/>
      </w:r>
      <w:r>
        <w:rPr>
          <w:noProof/>
        </w:rPr>
        <w:fldChar w:fldCharType="begin"/>
      </w:r>
      <w:r>
        <w:rPr>
          <w:noProof/>
        </w:rPr>
        <w:instrText xml:space="preserve"> PAGEREF _Toc23078562 \h </w:instrText>
      </w:r>
      <w:r>
        <w:rPr>
          <w:noProof/>
        </w:rPr>
      </w:r>
      <w:r>
        <w:rPr>
          <w:noProof/>
        </w:rPr>
        <w:fldChar w:fldCharType="separate"/>
      </w:r>
      <w:r>
        <w:rPr>
          <w:noProof/>
        </w:rPr>
        <w:t>3</w:t>
      </w:r>
      <w:r>
        <w:rPr>
          <w:noProof/>
        </w:rPr>
        <w:fldChar w:fldCharType="end"/>
      </w:r>
    </w:p>
    <w:p w14:paraId="6F851839" w14:textId="1F3F7C52" w:rsidR="007E4FF8" w:rsidRDefault="007E4FF8">
      <w:pPr>
        <w:pStyle w:val="TOC3"/>
        <w:rPr>
          <w:rFonts w:asciiTheme="minorHAnsi" w:eastAsiaTheme="minorEastAsia" w:hAnsiTheme="minorHAnsi" w:cstheme="minorBidi"/>
          <w:noProof/>
          <w:sz w:val="22"/>
        </w:rPr>
      </w:pPr>
      <w:r>
        <w:rPr>
          <w:noProof/>
        </w:rPr>
        <w:t>Economic growth does not require more electricity.</w:t>
      </w:r>
      <w:r w:rsidR="00800B20">
        <w:rPr>
          <w:noProof/>
        </w:rPr>
        <w:t xml:space="preserve"> </w:t>
      </w:r>
      <w:r>
        <w:rPr>
          <w:noProof/>
        </w:rPr>
        <w:t>Economy is growing as electricity demand declines</w:t>
      </w:r>
      <w:r>
        <w:rPr>
          <w:noProof/>
        </w:rPr>
        <w:tab/>
      </w:r>
      <w:r>
        <w:rPr>
          <w:noProof/>
        </w:rPr>
        <w:fldChar w:fldCharType="begin"/>
      </w:r>
      <w:r>
        <w:rPr>
          <w:noProof/>
        </w:rPr>
        <w:instrText xml:space="preserve"> PAGEREF _Toc23078563 \h </w:instrText>
      </w:r>
      <w:r>
        <w:rPr>
          <w:noProof/>
        </w:rPr>
      </w:r>
      <w:r>
        <w:rPr>
          <w:noProof/>
        </w:rPr>
        <w:fldChar w:fldCharType="separate"/>
      </w:r>
      <w:r>
        <w:rPr>
          <w:noProof/>
        </w:rPr>
        <w:t>3</w:t>
      </w:r>
      <w:r>
        <w:rPr>
          <w:noProof/>
        </w:rPr>
        <w:fldChar w:fldCharType="end"/>
      </w:r>
    </w:p>
    <w:p w14:paraId="5FFF2709" w14:textId="77777777" w:rsidR="007E4FF8" w:rsidRDefault="007E4FF8">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_Toc23078564 \h </w:instrText>
      </w:r>
      <w:r>
        <w:rPr>
          <w:noProof/>
        </w:rPr>
      </w:r>
      <w:r>
        <w:rPr>
          <w:noProof/>
        </w:rPr>
        <w:fldChar w:fldCharType="separate"/>
      </w:r>
      <w:r>
        <w:rPr>
          <w:noProof/>
        </w:rPr>
        <w:t>4</w:t>
      </w:r>
      <w:r>
        <w:rPr>
          <w:noProof/>
        </w:rPr>
        <w:fldChar w:fldCharType="end"/>
      </w:r>
    </w:p>
    <w:p w14:paraId="5A896680" w14:textId="16B82960" w:rsidR="007E4FF8" w:rsidRDefault="007E4FF8">
      <w:pPr>
        <w:pStyle w:val="TOC2"/>
        <w:rPr>
          <w:rFonts w:asciiTheme="minorHAnsi" w:eastAsiaTheme="minorEastAsia" w:hAnsiTheme="minorHAnsi" w:cstheme="minorBidi"/>
          <w:noProof/>
          <w:sz w:val="22"/>
        </w:rPr>
      </w:pPr>
      <w:r>
        <w:rPr>
          <w:noProof/>
        </w:rPr>
        <w:t>1.</w:t>
      </w:r>
      <w:r w:rsidR="00800B20">
        <w:rPr>
          <w:noProof/>
        </w:rPr>
        <w:t xml:space="preserve"> </w:t>
      </w:r>
      <w:r>
        <w:rPr>
          <w:noProof/>
        </w:rPr>
        <w:t>Benefits don’t happen</w:t>
      </w:r>
      <w:r>
        <w:rPr>
          <w:noProof/>
        </w:rPr>
        <w:tab/>
      </w:r>
      <w:r>
        <w:rPr>
          <w:noProof/>
        </w:rPr>
        <w:fldChar w:fldCharType="begin"/>
      </w:r>
      <w:r>
        <w:rPr>
          <w:noProof/>
        </w:rPr>
        <w:instrText xml:space="preserve"> PAGEREF _Toc23078565 \h </w:instrText>
      </w:r>
      <w:r>
        <w:rPr>
          <w:noProof/>
        </w:rPr>
      </w:r>
      <w:r>
        <w:rPr>
          <w:noProof/>
        </w:rPr>
        <w:fldChar w:fldCharType="separate"/>
      </w:r>
      <w:r>
        <w:rPr>
          <w:noProof/>
        </w:rPr>
        <w:t>4</w:t>
      </w:r>
      <w:r>
        <w:rPr>
          <w:noProof/>
        </w:rPr>
        <w:fldChar w:fldCharType="end"/>
      </w:r>
    </w:p>
    <w:p w14:paraId="642E1B5B" w14:textId="5D7438F8" w:rsidR="007E4FF8" w:rsidRDefault="007E4FF8">
      <w:pPr>
        <w:pStyle w:val="TOC3"/>
        <w:rPr>
          <w:rFonts w:asciiTheme="minorHAnsi" w:eastAsiaTheme="minorEastAsia" w:hAnsiTheme="minorHAnsi" w:cstheme="minorBidi"/>
          <w:noProof/>
          <w:sz w:val="22"/>
        </w:rPr>
      </w:pPr>
      <w:r>
        <w:rPr>
          <w:noProof/>
        </w:rPr>
        <w:t>Grid modernization was supposed to lower costs, but results are disappointing.</w:t>
      </w:r>
      <w:r w:rsidR="00800B20">
        <w:rPr>
          <w:noProof/>
        </w:rPr>
        <w:t xml:space="preserve"> </w:t>
      </w:r>
      <w:r>
        <w:rPr>
          <w:noProof/>
        </w:rPr>
        <w:t>A lot invested in it, but benefits aren’t happening</w:t>
      </w:r>
      <w:r>
        <w:rPr>
          <w:noProof/>
        </w:rPr>
        <w:tab/>
      </w:r>
      <w:r>
        <w:rPr>
          <w:noProof/>
        </w:rPr>
        <w:fldChar w:fldCharType="begin"/>
      </w:r>
      <w:r>
        <w:rPr>
          <w:noProof/>
        </w:rPr>
        <w:instrText xml:space="preserve"> PAGEREF _Toc23078566 \h </w:instrText>
      </w:r>
      <w:r>
        <w:rPr>
          <w:noProof/>
        </w:rPr>
      </w:r>
      <w:r>
        <w:rPr>
          <w:noProof/>
        </w:rPr>
        <w:fldChar w:fldCharType="separate"/>
      </w:r>
      <w:r>
        <w:rPr>
          <w:noProof/>
        </w:rPr>
        <w:t>4</w:t>
      </w:r>
      <w:r>
        <w:rPr>
          <w:noProof/>
        </w:rPr>
        <w:fldChar w:fldCharType="end"/>
      </w:r>
    </w:p>
    <w:p w14:paraId="57DC709D" w14:textId="77777777" w:rsidR="007E4FF8" w:rsidRDefault="007E4FF8">
      <w:pPr>
        <w:pStyle w:val="TOC3"/>
        <w:rPr>
          <w:rFonts w:asciiTheme="minorHAnsi" w:eastAsiaTheme="minorEastAsia" w:hAnsiTheme="minorHAnsi" w:cstheme="minorBidi"/>
          <w:noProof/>
          <w:sz w:val="22"/>
        </w:rPr>
      </w:pPr>
      <w:r>
        <w:rPr>
          <w:noProof/>
        </w:rPr>
        <w:t>Energy use reductions don’t happen, and customer value is missing</w:t>
      </w:r>
      <w:r>
        <w:rPr>
          <w:noProof/>
        </w:rPr>
        <w:tab/>
      </w:r>
      <w:r>
        <w:rPr>
          <w:noProof/>
        </w:rPr>
        <w:fldChar w:fldCharType="begin"/>
      </w:r>
      <w:r>
        <w:rPr>
          <w:noProof/>
        </w:rPr>
        <w:instrText xml:space="preserve"> PAGEREF _Toc23078567 \h </w:instrText>
      </w:r>
      <w:r>
        <w:rPr>
          <w:noProof/>
        </w:rPr>
      </w:r>
      <w:r>
        <w:rPr>
          <w:noProof/>
        </w:rPr>
        <w:fldChar w:fldCharType="separate"/>
      </w:r>
      <w:r>
        <w:rPr>
          <w:noProof/>
        </w:rPr>
        <w:t>4</w:t>
      </w:r>
      <w:r>
        <w:rPr>
          <w:noProof/>
        </w:rPr>
        <w:fldChar w:fldCharType="end"/>
      </w:r>
    </w:p>
    <w:p w14:paraId="3ED908DB" w14:textId="60541B40" w:rsidR="007E4FF8" w:rsidRDefault="007E4FF8">
      <w:pPr>
        <w:pStyle w:val="TOC3"/>
        <w:rPr>
          <w:rFonts w:asciiTheme="minorHAnsi" w:eastAsiaTheme="minorEastAsia" w:hAnsiTheme="minorHAnsi" w:cstheme="minorBidi"/>
          <w:noProof/>
          <w:sz w:val="22"/>
        </w:rPr>
      </w:pPr>
      <w:r>
        <w:rPr>
          <w:noProof/>
        </w:rPr>
        <w:t>Tried &amp; Failed:</w:t>
      </w:r>
      <w:r w:rsidR="00800B20">
        <w:rPr>
          <w:noProof/>
        </w:rPr>
        <w:t xml:space="preserve"> </w:t>
      </w:r>
      <w:r>
        <w:rPr>
          <w:noProof/>
        </w:rPr>
        <w:t>Smart Grid “smart meters” were supposed to reduce energy use and save money… but they didn’t</w:t>
      </w:r>
      <w:r>
        <w:rPr>
          <w:noProof/>
        </w:rPr>
        <w:tab/>
      </w:r>
      <w:r>
        <w:rPr>
          <w:noProof/>
        </w:rPr>
        <w:fldChar w:fldCharType="begin"/>
      </w:r>
      <w:r>
        <w:rPr>
          <w:noProof/>
        </w:rPr>
        <w:instrText xml:space="preserve"> PAGEREF _Toc23078568 \h </w:instrText>
      </w:r>
      <w:r>
        <w:rPr>
          <w:noProof/>
        </w:rPr>
      </w:r>
      <w:r>
        <w:rPr>
          <w:noProof/>
        </w:rPr>
        <w:fldChar w:fldCharType="separate"/>
      </w:r>
      <w:r>
        <w:rPr>
          <w:noProof/>
        </w:rPr>
        <w:t>5</w:t>
      </w:r>
      <w:r>
        <w:rPr>
          <w:noProof/>
        </w:rPr>
        <w:fldChar w:fldCharType="end"/>
      </w:r>
    </w:p>
    <w:p w14:paraId="2735A0E3" w14:textId="28E6A225" w:rsidR="007E4FF8" w:rsidRDefault="007E4FF8">
      <w:pPr>
        <w:pStyle w:val="TOC2"/>
        <w:rPr>
          <w:rFonts w:asciiTheme="minorHAnsi" w:eastAsiaTheme="minorEastAsia" w:hAnsiTheme="minorHAnsi" w:cstheme="minorBidi"/>
          <w:noProof/>
          <w:sz w:val="22"/>
        </w:rPr>
      </w:pPr>
      <w:r>
        <w:rPr>
          <w:noProof/>
        </w:rPr>
        <w:t>2.</w:t>
      </w:r>
      <w:r w:rsidR="00800B20">
        <w:rPr>
          <w:noProof/>
        </w:rPr>
        <w:t xml:space="preserve"> </w:t>
      </w:r>
      <w:r>
        <w:rPr>
          <w:noProof/>
        </w:rPr>
        <w:t>Failed miserably in Colorado</w:t>
      </w:r>
      <w:r>
        <w:rPr>
          <w:noProof/>
        </w:rPr>
        <w:tab/>
      </w:r>
      <w:r>
        <w:rPr>
          <w:noProof/>
        </w:rPr>
        <w:fldChar w:fldCharType="begin"/>
      </w:r>
      <w:r>
        <w:rPr>
          <w:noProof/>
        </w:rPr>
        <w:instrText xml:space="preserve"> PAGEREF _Toc23078569 \h </w:instrText>
      </w:r>
      <w:r>
        <w:rPr>
          <w:noProof/>
        </w:rPr>
      </w:r>
      <w:r>
        <w:rPr>
          <w:noProof/>
        </w:rPr>
        <w:fldChar w:fldCharType="separate"/>
      </w:r>
      <w:r>
        <w:rPr>
          <w:noProof/>
        </w:rPr>
        <w:t>5</w:t>
      </w:r>
      <w:r>
        <w:rPr>
          <w:noProof/>
        </w:rPr>
        <w:fldChar w:fldCharType="end"/>
      </w:r>
    </w:p>
    <w:p w14:paraId="4F69EA72" w14:textId="26AB5BB2" w:rsidR="007E4FF8" w:rsidRDefault="007E4FF8">
      <w:pPr>
        <w:pStyle w:val="TOC3"/>
        <w:rPr>
          <w:rFonts w:asciiTheme="minorHAnsi" w:eastAsiaTheme="minorEastAsia" w:hAnsiTheme="minorHAnsi" w:cstheme="minorBidi"/>
          <w:noProof/>
          <w:sz w:val="22"/>
        </w:rPr>
      </w:pPr>
      <w:r>
        <w:rPr>
          <w:noProof/>
        </w:rPr>
        <w:t>Smart Grid was tried in a pilot project in Boulder, Colorado.</w:t>
      </w:r>
      <w:r w:rsidR="00800B20">
        <w:rPr>
          <w:noProof/>
        </w:rPr>
        <w:t xml:space="preserve"> </w:t>
      </w:r>
      <w:r>
        <w:rPr>
          <w:noProof/>
        </w:rPr>
        <w:t>It failed, with costs significantly higher than benefits (gave 7 cents in benefit for each $1 invested =</w:t>
      </w:r>
      <w:r w:rsidR="00800B20">
        <w:rPr>
          <w:noProof/>
        </w:rPr>
        <w:t xml:space="preserve"> </w:t>
      </w:r>
      <w:r>
        <w:rPr>
          <w:noProof/>
        </w:rPr>
        <w:t>negative 93% rate of return)</w:t>
      </w:r>
      <w:r>
        <w:rPr>
          <w:noProof/>
        </w:rPr>
        <w:tab/>
      </w:r>
      <w:r>
        <w:rPr>
          <w:noProof/>
        </w:rPr>
        <w:fldChar w:fldCharType="begin"/>
      </w:r>
      <w:r>
        <w:rPr>
          <w:noProof/>
        </w:rPr>
        <w:instrText xml:space="preserve"> PAGEREF _Toc23078570 \h </w:instrText>
      </w:r>
      <w:r>
        <w:rPr>
          <w:noProof/>
        </w:rPr>
      </w:r>
      <w:r>
        <w:rPr>
          <w:noProof/>
        </w:rPr>
        <w:fldChar w:fldCharType="separate"/>
      </w:r>
      <w:r>
        <w:rPr>
          <w:noProof/>
        </w:rPr>
        <w:t>5</w:t>
      </w:r>
      <w:r>
        <w:rPr>
          <w:noProof/>
        </w:rPr>
        <w:fldChar w:fldCharType="end"/>
      </w:r>
    </w:p>
    <w:p w14:paraId="2D540A48" w14:textId="77777777" w:rsidR="007E4FF8" w:rsidRDefault="007E4FF8">
      <w:pPr>
        <w:pStyle w:val="TOC3"/>
        <w:rPr>
          <w:rFonts w:asciiTheme="minorHAnsi" w:eastAsiaTheme="minorEastAsia" w:hAnsiTheme="minorHAnsi" w:cstheme="minorBidi"/>
          <w:noProof/>
          <w:sz w:val="22"/>
        </w:rPr>
      </w:pPr>
      <w:r>
        <w:rPr>
          <w:noProof/>
        </w:rPr>
        <w:t>Electric utility in Boulder couldn’t demonstrate any substantial benefits to consumers from all the money spent on Smart Grid</w:t>
      </w:r>
      <w:r>
        <w:rPr>
          <w:noProof/>
        </w:rPr>
        <w:tab/>
      </w:r>
      <w:r>
        <w:rPr>
          <w:noProof/>
        </w:rPr>
        <w:fldChar w:fldCharType="begin"/>
      </w:r>
      <w:r>
        <w:rPr>
          <w:noProof/>
        </w:rPr>
        <w:instrText xml:space="preserve"> PAGEREF _Toc23078571 \h </w:instrText>
      </w:r>
      <w:r>
        <w:rPr>
          <w:noProof/>
        </w:rPr>
      </w:r>
      <w:r>
        <w:rPr>
          <w:noProof/>
        </w:rPr>
        <w:fldChar w:fldCharType="separate"/>
      </w:r>
      <w:r>
        <w:rPr>
          <w:noProof/>
        </w:rPr>
        <w:t>5</w:t>
      </w:r>
      <w:r>
        <w:rPr>
          <w:noProof/>
        </w:rPr>
        <w:fldChar w:fldCharType="end"/>
      </w:r>
    </w:p>
    <w:p w14:paraId="0C1B3118" w14:textId="77777777" w:rsidR="007E4FF8" w:rsidRDefault="007E4FF8">
      <w:pPr>
        <w:pStyle w:val="TOC3"/>
        <w:rPr>
          <w:rFonts w:asciiTheme="minorHAnsi" w:eastAsiaTheme="minorEastAsia" w:hAnsiTheme="minorHAnsi" w:cstheme="minorBidi"/>
          <w:noProof/>
          <w:sz w:val="22"/>
        </w:rPr>
      </w:pPr>
      <w:r>
        <w:rPr>
          <w:noProof/>
        </w:rPr>
        <w:t>A/T “Boulder experiment was successful” – It was “successful” as a research opportunity, not a success of Smart Grid</w:t>
      </w:r>
      <w:r>
        <w:rPr>
          <w:noProof/>
        </w:rPr>
        <w:tab/>
      </w:r>
      <w:r>
        <w:rPr>
          <w:noProof/>
        </w:rPr>
        <w:fldChar w:fldCharType="begin"/>
      </w:r>
      <w:r>
        <w:rPr>
          <w:noProof/>
        </w:rPr>
        <w:instrText xml:space="preserve"> PAGEREF _Toc23078572 \h </w:instrText>
      </w:r>
      <w:r>
        <w:rPr>
          <w:noProof/>
        </w:rPr>
      </w:r>
      <w:r>
        <w:rPr>
          <w:noProof/>
        </w:rPr>
        <w:fldChar w:fldCharType="separate"/>
      </w:r>
      <w:r>
        <w:rPr>
          <w:noProof/>
        </w:rPr>
        <w:t>6</w:t>
      </w:r>
      <w:r>
        <w:rPr>
          <w:noProof/>
        </w:rPr>
        <w:fldChar w:fldCharType="end"/>
      </w:r>
    </w:p>
    <w:p w14:paraId="0A371D65" w14:textId="15C0D996" w:rsidR="007E4FF8" w:rsidRDefault="007E4FF8">
      <w:pPr>
        <w:pStyle w:val="TOC2"/>
        <w:rPr>
          <w:rFonts w:asciiTheme="minorHAnsi" w:eastAsiaTheme="minorEastAsia" w:hAnsiTheme="minorHAnsi" w:cstheme="minorBidi"/>
          <w:noProof/>
          <w:sz w:val="22"/>
        </w:rPr>
      </w:pPr>
      <w:r>
        <w:rPr>
          <w:noProof/>
        </w:rPr>
        <w:t>3.</w:t>
      </w:r>
      <w:r w:rsidR="00800B20">
        <w:rPr>
          <w:noProof/>
        </w:rPr>
        <w:t xml:space="preserve"> </w:t>
      </w:r>
      <w:r>
        <w:rPr>
          <w:noProof/>
        </w:rPr>
        <w:t>Conservation overlooked</w:t>
      </w:r>
      <w:r w:rsidR="00800B20">
        <w:rPr>
          <w:noProof/>
        </w:rPr>
        <w:t xml:space="preserve"> </w:t>
      </w:r>
      <w:r>
        <w:rPr>
          <w:noProof/>
        </w:rPr>
        <w:t xml:space="preserve"> &gt;50% of solvency disappears</w:t>
      </w:r>
      <w:r>
        <w:rPr>
          <w:noProof/>
        </w:rPr>
        <w:tab/>
      </w:r>
      <w:r>
        <w:rPr>
          <w:noProof/>
        </w:rPr>
        <w:fldChar w:fldCharType="begin"/>
      </w:r>
      <w:r>
        <w:rPr>
          <w:noProof/>
        </w:rPr>
        <w:instrText xml:space="preserve"> PAGEREF _Toc23078573 \h </w:instrText>
      </w:r>
      <w:r>
        <w:rPr>
          <w:noProof/>
        </w:rPr>
      </w:r>
      <w:r>
        <w:rPr>
          <w:noProof/>
        </w:rPr>
        <w:fldChar w:fldCharType="separate"/>
      </w:r>
      <w:r>
        <w:rPr>
          <w:noProof/>
        </w:rPr>
        <w:t>6</w:t>
      </w:r>
      <w:r>
        <w:rPr>
          <w:noProof/>
        </w:rPr>
        <w:fldChar w:fldCharType="end"/>
      </w:r>
    </w:p>
    <w:p w14:paraId="7F6F5D97" w14:textId="77777777" w:rsidR="007E4FF8" w:rsidRDefault="007E4FF8">
      <w:pPr>
        <w:pStyle w:val="TOC3"/>
        <w:rPr>
          <w:rFonts w:asciiTheme="minorHAnsi" w:eastAsiaTheme="minorEastAsia" w:hAnsiTheme="minorHAnsi" w:cstheme="minorBidi"/>
          <w:noProof/>
          <w:sz w:val="22"/>
        </w:rPr>
      </w:pPr>
      <w:r>
        <w:rPr>
          <w:noProof/>
        </w:rPr>
        <w:t>Over half the economic value of smart grid depends on changes to utility rate charges to promote energy conservation – but they’re not in the AFF plan</w:t>
      </w:r>
      <w:r>
        <w:rPr>
          <w:noProof/>
        </w:rPr>
        <w:tab/>
      </w:r>
      <w:r>
        <w:rPr>
          <w:noProof/>
        </w:rPr>
        <w:fldChar w:fldCharType="begin"/>
      </w:r>
      <w:r>
        <w:rPr>
          <w:noProof/>
        </w:rPr>
        <w:instrText xml:space="preserve"> PAGEREF _Toc23078574 \h </w:instrText>
      </w:r>
      <w:r>
        <w:rPr>
          <w:noProof/>
        </w:rPr>
      </w:r>
      <w:r>
        <w:rPr>
          <w:noProof/>
        </w:rPr>
        <w:fldChar w:fldCharType="separate"/>
      </w:r>
      <w:r>
        <w:rPr>
          <w:noProof/>
        </w:rPr>
        <w:t>6</w:t>
      </w:r>
      <w:r>
        <w:rPr>
          <w:noProof/>
        </w:rPr>
        <w:fldChar w:fldCharType="end"/>
      </w:r>
    </w:p>
    <w:p w14:paraId="6E666902" w14:textId="0E7FB0A7" w:rsidR="007E4FF8" w:rsidRDefault="007E4FF8">
      <w:pPr>
        <w:pStyle w:val="TOC2"/>
        <w:rPr>
          <w:rFonts w:asciiTheme="minorHAnsi" w:eastAsiaTheme="minorEastAsia" w:hAnsiTheme="minorHAnsi" w:cstheme="minorBidi"/>
          <w:noProof/>
          <w:sz w:val="22"/>
        </w:rPr>
      </w:pPr>
      <w:r>
        <w:rPr>
          <w:noProof/>
        </w:rPr>
        <w:t>4.</w:t>
      </w:r>
      <w:r w:rsidR="00800B20">
        <w:rPr>
          <w:noProof/>
        </w:rPr>
        <w:t xml:space="preserve"> </w:t>
      </w:r>
      <w:r>
        <w:rPr>
          <w:noProof/>
        </w:rPr>
        <w:t>Disincentive for consumer saving</w:t>
      </w:r>
      <w:r>
        <w:rPr>
          <w:noProof/>
        </w:rPr>
        <w:tab/>
      </w:r>
      <w:r>
        <w:rPr>
          <w:noProof/>
        </w:rPr>
        <w:fldChar w:fldCharType="begin"/>
      </w:r>
      <w:r>
        <w:rPr>
          <w:noProof/>
        </w:rPr>
        <w:instrText xml:space="preserve"> PAGEREF _Toc23078575 \h </w:instrText>
      </w:r>
      <w:r>
        <w:rPr>
          <w:noProof/>
        </w:rPr>
      </w:r>
      <w:r>
        <w:rPr>
          <w:noProof/>
        </w:rPr>
        <w:fldChar w:fldCharType="separate"/>
      </w:r>
      <w:r>
        <w:rPr>
          <w:noProof/>
        </w:rPr>
        <w:t>6</w:t>
      </w:r>
      <w:r>
        <w:rPr>
          <w:noProof/>
        </w:rPr>
        <w:fldChar w:fldCharType="end"/>
      </w:r>
    </w:p>
    <w:p w14:paraId="69D75501" w14:textId="22AF6753" w:rsidR="007E4FF8" w:rsidRDefault="007E4FF8">
      <w:pPr>
        <w:pStyle w:val="TOC3"/>
        <w:rPr>
          <w:rFonts w:asciiTheme="minorHAnsi" w:eastAsiaTheme="minorEastAsia" w:hAnsiTheme="minorHAnsi" w:cstheme="minorBidi"/>
          <w:noProof/>
          <w:sz w:val="22"/>
        </w:rPr>
      </w:pPr>
      <w:r>
        <w:rPr>
          <w:noProof/>
        </w:rPr>
        <w:t>Even if Smart Grid did provide lower cost electricity, utilities have no incentive to do it because they would be expected to pass the savings on to customers.</w:t>
      </w:r>
      <w:r w:rsidR="00800B20">
        <w:rPr>
          <w:noProof/>
        </w:rPr>
        <w:t xml:space="preserve"> </w:t>
      </w:r>
      <w:r>
        <w:rPr>
          <w:noProof/>
        </w:rPr>
        <w:t>For them, it’s all cost/no benefit</w:t>
      </w:r>
      <w:r>
        <w:rPr>
          <w:noProof/>
        </w:rPr>
        <w:tab/>
      </w:r>
      <w:r>
        <w:rPr>
          <w:noProof/>
        </w:rPr>
        <w:fldChar w:fldCharType="begin"/>
      </w:r>
      <w:r>
        <w:rPr>
          <w:noProof/>
        </w:rPr>
        <w:instrText xml:space="preserve"> PAGEREF _Toc23078576 \h </w:instrText>
      </w:r>
      <w:r>
        <w:rPr>
          <w:noProof/>
        </w:rPr>
      </w:r>
      <w:r>
        <w:rPr>
          <w:noProof/>
        </w:rPr>
        <w:fldChar w:fldCharType="separate"/>
      </w:r>
      <w:r>
        <w:rPr>
          <w:noProof/>
        </w:rPr>
        <w:t>6</w:t>
      </w:r>
      <w:r>
        <w:rPr>
          <w:noProof/>
        </w:rPr>
        <w:fldChar w:fldCharType="end"/>
      </w:r>
    </w:p>
    <w:p w14:paraId="04E4FB22" w14:textId="44B3EBB5" w:rsidR="007E4FF8" w:rsidRDefault="007E4FF8">
      <w:pPr>
        <w:pStyle w:val="TOC3"/>
        <w:rPr>
          <w:rFonts w:asciiTheme="minorHAnsi" w:eastAsiaTheme="minorEastAsia" w:hAnsiTheme="minorHAnsi" w:cstheme="minorBidi"/>
          <w:noProof/>
          <w:sz w:val="22"/>
        </w:rPr>
      </w:pPr>
      <w:r>
        <w:rPr>
          <w:noProof/>
        </w:rPr>
        <w:t>“Dynamic pricing” means charging different rates at different times of day to incentivize conservation and smooth out the load.</w:t>
      </w:r>
      <w:r w:rsidR="00800B20">
        <w:rPr>
          <w:noProof/>
        </w:rPr>
        <w:t xml:space="preserve"> </w:t>
      </w:r>
      <w:r>
        <w:rPr>
          <w:noProof/>
        </w:rPr>
        <w:t>But utilities don’t benefit from it…</w:t>
      </w:r>
      <w:r>
        <w:rPr>
          <w:noProof/>
        </w:rPr>
        <w:tab/>
      </w:r>
      <w:r>
        <w:rPr>
          <w:noProof/>
        </w:rPr>
        <w:fldChar w:fldCharType="begin"/>
      </w:r>
      <w:r>
        <w:rPr>
          <w:noProof/>
        </w:rPr>
        <w:instrText xml:space="preserve"> PAGEREF _Toc23078577 \h </w:instrText>
      </w:r>
      <w:r>
        <w:rPr>
          <w:noProof/>
        </w:rPr>
      </w:r>
      <w:r>
        <w:rPr>
          <w:noProof/>
        </w:rPr>
        <w:fldChar w:fldCharType="separate"/>
      </w:r>
      <w:r>
        <w:rPr>
          <w:noProof/>
        </w:rPr>
        <w:t>7</w:t>
      </w:r>
      <w:r>
        <w:rPr>
          <w:noProof/>
        </w:rPr>
        <w:fldChar w:fldCharType="end"/>
      </w:r>
    </w:p>
    <w:p w14:paraId="5F82ECD0" w14:textId="046CB95B" w:rsidR="007E4FF8" w:rsidRDefault="007E4FF8">
      <w:pPr>
        <w:pStyle w:val="TOC2"/>
        <w:rPr>
          <w:rFonts w:asciiTheme="minorHAnsi" w:eastAsiaTheme="minorEastAsia" w:hAnsiTheme="minorHAnsi" w:cstheme="minorBidi"/>
          <w:noProof/>
          <w:sz w:val="22"/>
        </w:rPr>
      </w:pPr>
      <w:r>
        <w:rPr>
          <w:noProof/>
        </w:rPr>
        <w:t>5.</w:t>
      </w:r>
      <w:r w:rsidR="00800B20">
        <w:rPr>
          <w:noProof/>
        </w:rPr>
        <w:t xml:space="preserve"> </w:t>
      </w:r>
      <w:r>
        <w:rPr>
          <w:noProof/>
        </w:rPr>
        <w:t>Won’t work everywhere</w:t>
      </w:r>
      <w:r>
        <w:rPr>
          <w:noProof/>
        </w:rPr>
        <w:tab/>
      </w:r>
      <w:r>
        <w:rPr>
          <w:noProof/>
        </w:rPr>
        <w:fldChar w:fldCharType="begin"/>
      </w:r>
      <w:r>
        <w:rPr>
          <w:noProof/>
        </w:rPr>
        <w:instrText xml:space="preserve"> PAGEREF _Toc23078578 \h </w:instrText>
      </w:r>
      <w:r>
        <w:rPr>
          <w:noProof/>
        </w:rPr>
      </w:r>
      <w:r>
        <w:rPr>
          <w:noProof/>
        </w:rPr>
        <w:fldChar w:fldCharType="separate"/>
      </w:r>
      <w:r>
        <w:rPr>
          <w:noProof/>
        </w:rPr>
        <w:t>7</w:t>
      </w:r>
      <w:r>
        <w:rPr>
          <w:noProof/>
        </w:rPr>
        <w:fldChar w:fldCharType="end"/>
      </w:r>
    </w:p>
    <w:p w14:paraId="3CC3E0DF" w14:textId="23ECBB79" w:rsidR="007E4FF8" w:rsidRDefault="007E4FF8">
      <w:pPr>
        <w:pStyle w:val="TOC3"/>
        <w:rPr>
          <w:rFonts w:asciiTheme="minorHAnsi" w:eastAsiaTheme="minorEastAsia" w:hAnsiTheme="minorHAnsi" w:cstheme="minorBidi"/>
          <w:noProof/>
          <w:sz w:val="22"/>
        </w:rPr>
      </w:pPr>
      <w:r>
        <w:rPr>
          <w:noProof/>
        </w:rPr>
        <w:t>One-size doesn’t fit all.</w:t>
      </w:r>
      <w:r w:rsidR="00800B20">
        <w:rPr>
          <w:noProof/>
        </w:rPr>
        <w:t xml:space="preserve"> </w:t>
      </w:r>
      <w:r>
        <w:rPr>
          <w:noProof/>
        </w:rPr>
        <w:t>Individual utilities have to study grid improvements individually</w:t>
      </w:r>
      <w:r>
        <w:rPr>
          <w:noProof/>
        </w:rPr>
        <w:tab/>
      </w:r>
      <w:r>
        <w:rPr>
          <w:noProof/>
        </w:rPr>
        <w:fldChar w:fldCharType="begin"/>
      </w:r>
      <w:r>
        <w:rPr>
          <w:noProof/>
        </w:rPr>
        <w:instrText xml:space="preserve"> PAGEREF _Toc23078579 \h </w:instrText>
      </w:r>
      <w:r>
        <w:rPr>
          <w:noProof/>
        </w:rPr>
      </w:r>
      <w:r>
        <w:rPr>
          <w:noProof/>
        </w:rPr>
        <w:fldChar w:fldCharType="separate"/>
      </w:r>
      <w:r>
        <w:rPr>
          <w:noProof/>
        </w:rPr>
        <w:t>7</w:t>
      </w:r>
      <w:r>
        <w:rPr>
          <w:noProof/>
        </w:rPr>
        <w:fldChar w:fldCharType="end"/>
      </w:r>
    </w:p>
    <w:p w14:paraId="4196A7C6" w14:textId="77777777" w:rsidR="007E4FF8" w:rsidRDefault="007E4FF8">
      <w:pPr>
        <w:pStyle w:val="TOC3"/>
        <w:rPr>
          <w:rFonts w:asciiTheme="minorHAnsi" w:eastAsiaTheme="minorEastAsia" w:hAnsiTheme="minorHAnsi" w:cstheme="minorBidi"/>
          <w:noProof/>
          <w:sz w:val="22"/>
        </w:rPr>
      </w:pPr>
      <w:r>
        <w:rPr>
          <w:noProof/>
        </w:rPr>
        <w:t>AFF thinks “Smart Grid” everywhere is good, but benefits depend on unique circumstances at each local utility</w:t>
      </w:r>
      <w:r>
        <w:rPr>
          <w:noProof/>
        </w:rPr>
        <w:tab/>
      </w:r>
      <w:r>
        <w:rPr>
          <w:noProof/>
        </w:rPr>
        <w:fldChar w:fldCharType="begin"/>
      </w:r>
      <w:r>
        <w:rPr>
          <w:noProof/>
        </w:rPr>
        <w:instrText xml:space="preserve"> PAGEREF _Toc23078580 \h </w:instrText>
      </w:r>
      <w:r>
        <w:rPr>
          <w:noProof/>
        </w:rPr>
      </w:r>
      <w:r>
        <w:rPr>
          <w:noProof/>
        </w:rPr>
        <w:fldChar w:fldCharType="separate"/>
      </w:r>
      <w:r>
        <w:rPr>
          <w:noProof/>
        </w:rPr>
        <w:t>8</w:t>
      </w:r>
      <w:r>
        <w:rPr>
          <w:noProof/>
        </w:rPr>
        <w:fldChar w:fldCharType="end"/>
      </w:r>
    </w:p>
    <w:p w14:paraId="4BAF2BD3" w14:textId="097CF4A4" w:rsidR="007E4FF8" w:rsidRDefault="007E4FF8">
      <w:pPr>
        <w:pStyle w:val="TOC2"/>
        <w:rPr>
          <w:rFonts w:asciiTheme="minorHAnsi" w:eastAsiaTheme="minorEastAsia" w:hAnsiTheme="minorHAnsi" w:cstheme="minorBidi"/>
          <w:noProof/>
          <w:sz w:val="22"/>
        </w:rPr>
      </w:pPr>
      <w:r>
        <w:rPr>
          <w:noProof/>
        </w:rPr>
        <w:t>6.</w:t>
      </w:r>
      <w:r w:rsidR="00800B20">
        <w:rPr>
          <w:noProof/>
        </w:rPr>
        <w:t xml:space="preserve"> </w:t>
      </w:r>
      <w:r>
        <w:rPr>
          <w:noProof/>
        </w:rPr>
        <w:t>Massive cost – not covered by AFF plan</w:t>
      </w:r>
      <w:r>
        <w:rPr>
          <w:noProof/>
        </w:rPr>
        <w:tab/>
      </w:r>
      <w:r>
        <w:rPr>
          <w:noProof/>
        </w:rPr>
        <w:fldChar w:fldCharType="begin"/>
      </w:r>
      <w:r>
        <w:rPr>
          <w:noProof/>
        </w:rPr>
        <w:instrText xml:space="preserve"> PAGEREF _Toc23078581 \h </w:instrText>
      </w:r>
      <w:r>
        <w:rPr>
          <w:noProof/>
        </w:rPr>
      </w:r>
      <w:r>
        <w:rPr>
          <w:noProof/>
        </w:rPr>
        <w:fldChar w:fldCharType="separate"/>
      </w:r>
      <w:r>
        <w:rPr>
          <w:noProof/>
        </w:rPr>
        <w:t>8</w:t>
      </w:r>
      <w:r>
        <w:rPr>
          <w:noProof/>
        </w:rPr>
        <w:fldChar w:fldCharType="end"/>
      </w:r>
    </w:p>
    <w:p w14:paraId="1A310FC7" w14:textId="77777777" w:rsidR="007E4FF8" w:rsidRDefault="007E4FF8">
      <w:pPr>
        <w:pStyle w:val="TOC3"/>
        <w:rPr>
          <w:rFonts w:asciiTheme="minorHAnsi" w:eastAsiaTheme="minorEastAsia" w:hAnsiTheme="minorHAnsi" w:cstheme="minorBidi"/>
          <w:noProof/>
          <w:sz w:val="22"/>
        </w:rPr>
      </w:pPr>
      <w:r>
        <w:rPr>
          <w:noProof/>
        </w:rPr>
        <w:lastRenderedPageBreak/>
        <w:t>Multiple different (but all very large) estimates of the cost, ranging from $338 billion to $2 trillion</w:t>
      </w:r>
      <w:r>
        <w:rPr>
          <w:noProof/>
        </w:rPr>
        <w:tab/>
      </w:r>
      <w:r>
        <w:rPr>
          <w:noProof/>
        </w:rPr>
        <w:fldChar w:fldCharType="begin"/>
      </w:r>
      <w:r>
        <w:rPr>
          <w:noProof/>
        </w:rPr>
        <w:instrText xml:space="preserve"> PAGEREF _Toc23078582 \h </w:instrText>
      </w:r>
      <w:r>
        <w:rPr>
          <w:noProof/>
        </w:rPr>
      </w:r>
      <w:r>
        <w:rPr>
          <w:noProof/>
        </w:rPr>
        <w:fldChar w:fldCharType="separate"/>
      </w:r>
      <w:r>
        <w:rPr>
          <w:noProof/>
        </w:rPr>
        <w:t>8</w:t>
      </w:r>
      <w:r>
        <w:rPr>
          <w:noProof/>
        </w:rPr>
        <w:fldChar w:fldCharType="end"/>
      </w:r>
    </w:p>
    <w:p w14:paraId="6736FBC4" w14:textId="4109D6BF" w:rsidR="007E4FF8" w:rsidRDefault="007E4FF8">
      <w:pPr>
        <w:pStyle w:val="TOC3"/>
        <w:rPr>
          <w:rFonts w:asciiTheme="minorHAnsi" w:eastAsiaTheme="minorEastAsia" w:hAnsiTheme="minorHAnsi" w:cstheme="minorBidi"/>
          <w:noProof/>
          <w:sz w:val="22"/>
        </w:rPr>
      </w:pPr>
      <w:r>
        <w:rPr>
          <w:noProof/>
        </w:rPr>
        <w:t>Believe the higher estimates.</w:t>
      </w:r>
      <w:r w:rsidR="00800B20">
        <w:rPr>
          <w:noProof/>
        </w:rPr>
        <w:t xml:space="preserve"> </w:t>
      </w:r>
      <w:r>
        <w:rPr>
          <w:noProof/>
        </w:rPr>
        <w:t>Boulder, Colorado pilot project results cost double to triple the initial estimate</w:t>
      </w:r>
      <w:r>
        <w:rPr>
          <w:noProof/>
        </w:rPr>
        <w:tab/>
      </w:r>
      <w:r>
        <w:rPr>
          <w:noProof/>
        </w:rPr>
        <w:fldChar w:fldCharType="begin"/>
      </w:r>
      <w:r>
        <w:rPr>
          <w:noProof/>
        </w:rPr>
        <w:instrText xml:space="preserve"> PAGEREF _Toc23078583 \h </w:instrText>
      </w:r>
      <w:r>
        <w:rPr>
          <w:noProof/>
        </w:rPr>
      </w:r>
      <w:r>
        <w:rPr>
          <w:noProof/>
        </w:rPr>
        <w:fldChar w:fldCharType="separate"/>
      </w:r>
      <w:r>
        <w:rPr>
          <w:noProof/>
        </w:rPr>
        <w:t>8</w:t>
      </w:r>
      <w:r>
        <w:rPr>
          <w:noProof/>
        </w:rPr>
        <w:fldChar w:fldCharType="end"/>
      </w:r>
    </w:p>
    <w:p w14:paraId="43656A11" w14:textId="1FF5D0AF" w:rsidR="007E4FF8" w:rsidRDefault="007E4FF8">
      <w:pPr>
        <w:pStyle w:val="TOC2"/>
        <w:rPr>
          <w:rFonts w:asciiTheme="minorHAnsi" w:eastAsiaTheme="minorEastAsia" w:hAnsiTheme="minorHAnsi" w:cstheme="minorBidi"/>
          <w:noProof/>
          <w:sz w:val="22"/>
        </w:rPr>
      </w:pPr>
      <w:r>
        <w:rPr>
          <w:noProof/>
        </w:rPr>
        <w:t>7.</w:t>
      </w:r>
      <w:r w:rsidR="00800B20">
        <w:rPr>
          <w:noProof/>
        </w:rPr>
        <w:t xml:space="preserve"> </w:t>
      </w:r>
      <w:r>
        <w:rPr>
          <w:noProof/>
        </w:rPr>
        <w:t>Plan vagueness</w:t>
      </w:r>
      <w:r>
        <w:rPr>
          <w:noProof/>
        </w:rPr>
        <w:tab/>
      </w:r>
      <w:r>
        <w:rPr>
          <w:noProof/>
        </w:rPr>
        <w:fldChar w:fldCharType="begin"/>
      </w:r>
      <w:r>
        <w:rPr>
          <w:noProof/>
        </w:rPr>
        <w:instrText xml:space="preserve"> PAGEREF _Toc23078584 \h </w:instrText>
      </w:r>
      <w:r>
        <w:rPr>
          <w:noProof/>
        </w:rPr>
      </w:r>
      <w:r>
        <w:rPr>
          <w:noProof/>
        </w:rPr>
        <w:fldChar w:fldCharType="separate"/>
      </w:r>
      <w:r>
        <w:rPr>
          <w:noProof/>
        </w:rPr>
        <w:t>9</w:t>
      </w:r>
      <w:r>
        <w:rPr>
          <w:noProof/>
        </w:rPr>
        <w:fldChar w:fldCharType="end"/>
      </w:r>
    </w:p>
    <w:p w14:paraId="24A2DC2E" w14:textId="6984B923" w:rsidR="007E4FF8" w:rsidRDefault="007E4FF8">
      <w:pPr>
        <w:pStyle w:val="TOC3"/>
        <w:rPr>
          <w:rFonts w:asciiTheme="minorHAnsi" w:eastAsiaTheme="minorEastAsia" w:hAnsiTheme="minorHAnsi" w:cstheme="minorBidi"/>
          <w:noProof/>
          <w:sz w:val="22"/>
        </w:rPr>
      </w:pPr>
      <w:r>
        <w:rPr>
          <w:noProof/>
        </w:rPr>
        <w:t>“Smart Grid” means different things to different people.</w:t>
      </w:r>
      <w:r w:rsidR="00800B20">
        <w:rPr>
          <w:noProof/>
        </w:rPr>
        <w:t xml:space="preserve"> </w:t>
      </w:r>
      <w:r>
        <w:rPr>
          <w:noProof/>
        </w:rPr>
        <w:t>No way to know what the plan does or how we would know if it succeeded</w:t>
      </w:r>
      <w:r>
        <w:rPr>
          <w:noProof/>
        </w:rPr>
        <w:tab/>
      </w:r>
      <w:r>
        <w:rPr>
          <w:noProof/>
        </w:rPr>
        <w:fldChar w:fldCharType="begin"/>
      </w:r>
      <w:r>
        <w:rPr>
          <w:noProof/>
        </w:rPr>
        <w:instrText xml:space="preserve"> PAGEREF _Toc23078585 \h </w:instrText>
      </w:r>
      <w:r>
        <w:rPr>
          <w:noProof/>
        </w:rPr>
      </w:r>
      <w:r>
        <w:rPr>
          <w:noProof/>
        </w:rPr>
        <w:fldChar w:fldCharType="separate"/>
      </w:r>
      <w:r>
        <w:rPr>
          <w:noProof/>
        </w:rPr>
        <w:t>9</w:t>
      </w:r>
      <w:r>
        <w:rPr>
          <w:noProof/>
        </w:rPr>
        <w:fldChar w:fldCharType="end"/>
      </w:r>
    </w:p>
    <w:p w14:paraId="16E58790" w14:textId="7DC42A1B" w:rsidR="007E4FF8" w:rsidRDefault="007E4FF8">
      <w:pPr>
        <w:pStyle w:val="TOC2"/>
        <w:rPr>
          <w:rFonts w:asciiTheme="minorHAnsi" w:eastAsiaTheme="minorEastAsia" w:hAnsiTheme="minorHAnsi" w:cstheme="minorBidi"/>
          <w:noProof/>
          <w:sz w:val="22"/>
        </w:rPr>
      </w:pPr>
      <w:r>
        <w:rPr>
          <w:noProof/>
        </w:rPr>
        <w:t>8.</w:t>
      </w:r>
      <w:r w:rsidR="00800B20">
        <w:rPr>
          <w:noProof/>
        </w:rPr>
        <w:t xml:space="preserve"> </w:t>
      </w:r>
      <w:r>
        <w:rPr>
          <w:noProof/>
        </w:rPr>
        <w:t>Limits on computing power</w:t>
      </w:r>
      <w:r>
        <w:rPr>
          <w:noProof/>
        </w:rPr>
        <w:tab/>
      </w:r>
      <w:r>
        <w:rPr>
          <w:noProof/>
        </w:rPr>
        <w:fldChar w:fldCharType="begin"/>
      </w:r>
      <w:r>
        <w:rPr>
          <w:noProof/>
        </w:rPr>
        <w:instrText xml:space="preserve"> PAGEREF _Toc23078586 \h </w:instrText>
      </w:r>
      <w:r>
        <w:rPr>
          <w:noProof/>
        </w:rPr>
      </w:r>
      <w:r>
        <w:rPr>
          <w:noProof/>
        </w:rPr>
        <w:fldChar w:fldCharType="separate"/>
      </w:r>
      <w:r>
        <w:rPr>
          <w:noProof/>
        </w:rPr>
        <w:t>9</w:t>
      </w:r>
      <w:r>
        <w:rPr>
          <w:noProof/>
        </w:rPr>
        <w:fldChar w:fldCharType="end"/>
      </w:r>
    </w:p>
    <w:p w14:paraId="7E8E5149" w14:textId="77777777" w:rsidR="007E4FF8" w:rsidRDefault="007E4FF8">
      <w:pPr>
        <w:pStyle w:val="TOC3"/>
        <w:rPr>
          <w:rFonts w:asciiTheme="minorHAnsi" w:eastAsiaTheme="minorEastAsia" w:hAnsiTheme="minorHAnsi" w:cstheme="minorBidi"/>
          <w:noProof/>
          <w:sz w:val="22"/>
        </w:rPr>
      </w:pPr>
      <w:r>
        <w:rPr>
          <w:noProof/>
        </w:rPr>
        <w:t>Automation is key to grid improvements, but utilities don’t have the computing power to do it, and the devices can’t handle it anyway, plus there aren’t technical standards in place</w:t>
      </w:r>
      <w:r>
        <w:rPr>
          <w:noProof/>
        </w:rPr>
        <w:tab/>
      </w:r>
      <w:r>
        <w:rPr>
          <w:noProof/>
        </w:rPr>
        <w:fldChar w:fldCharType="begin"/>
      </w:r>
      <w:r>
        <w:rPr>
          <w:noProof/>
        </w:rPr>
        <w:instrText xml:space="preserve"> PAGEREF _Toc23078587 \h </w:instrText>
      </w:r>
      <w:r>
        <w:rPr>
          <w:noProof/>
        </w:rPr>
      </w:r>
      <w:r>
        <w:rPr>
          <w:noProof/>
        </w:rPr>
        <w:fldChar w:fldCharType="separate"/>
      </w:r>
      <w:r>
        <w:rPr>
          <w:noProof/>
        </w:rPr>
        <w:t>9</w:t>
      </w:r>
      <w:r>
        <w:rPr>
          <w:noProof/>
        </w:rPr>
        <w:fldChar w:fldCharType="end"/>
      </w:r>
    </w:p>
    <w:p w14:paraId="34D163A4" w14:textId="77777777" w:rsidR="007E4FF8" w:rsidRDefault="007E4FF8">
      <w:pPr>
        <w:pStyle w:val="TOC3"/>
        <w:rPr>
          <w:rFonts w:asciiTheme="minorHAnsi" w:eastAsiaTheme="minorEastAsia" w:hAnsiTheme="minorHAnsi" w:cstheme="minorBidi"/>
          <w:noProof/>
          <w:sz w:val="22"/>
        </w:rPr>
      </w:pPr>
      <w:r>
        <w:rPr>
          <w:noProof/>
        </w:rPr>
        <w:t>Smart Grid adoption blocked by limitations of computer capabilities, and deployable software hasn't been found yet – more research needed</w:t>
      </w:r>
      <w:r>
        <w:rPr>
          <w:noProof/>
        </w:rPr>
        <w:tab/>
      </w:r>
      <w:r>
        <w:rPr>
          <w:noProof/>
        </w:rPr>
        <w:fldChar w:fldCharType="begin"/>
      </w:r>
      <w:r>
        <w:rPr>
          <w:noProof/>
        </w:rPr>
        <w:instrText xml:space="preserve"> PAGEREF _Toc23078588 \h </w:instrText>
      </w:r>
      <w:r>
        <w:rPr>
          <w:noProof/>
        </w:rPr>
      </w:r>
      <w:r>
        <w:rPr>
          <w:noProof/>
        </w:rPr>
        <w:fldChar w:fldCharType="separate"/>
      </w:r>
      <w:r>
        <w:rPr>
          <w:noProof/>
        </w:rPr>
        <w:t>9</w:t>
      </w:r>
      <w:r>
        <w:rPr>
          <w:noProof/>
        </w:rPr>
        <w:fldChar w:fldCharType="end"/>
      </w:r>
    </w:p>
    <w:p w14:paraId="5FE869CF" w14:textId="61526C25" w:rsidR="007E4FF8" w:rsidRDefault="007E4FF8">
      <w:pPr>
        <w:pStyle w:val="TOC2"/>
        <w:rPr>
          <w:rFonts w:asciiTheme="minorHAnsi" w:eastAsiaTheme="minorEastAsia" w:hAnsiTheme="minorHAnsi" w:cstheme="minorBidi"/>
          <w:noProof/>
          <w:sz w:val="22"/>
        </w:rPr>
      </w:pPr>
      <w:r>
        <w:rPr>
          <w:noProof/>
        </w:rPr>
        <w:t>9.</w:t>
      </w:r>
      <w:r w:rsidR="00800B20">
        <w:rPr>
          <w:noProof/>
        </w:rPr>
        <w:t xml:space="preserve"> </w:t>
      </w:r>
      <w:r>
        <w:rPr>
          <w:noProof/>
        </w:rPr>
        <w:t>Wrong focus</w:t>
      </w:r>
      <w:r>
        <w:rPr>
          <w:noProof/>
        </w:rPr>
        <w:tab/>
      </w:r>
      <w:r>
        <w:rPr>
          <w:noProof/>
        </w:rPr>
        <w:fldChar w:fldCharType="begin"/>
      </w:r>
      <w:r>
        <w:rPr>
          <w:noProof/>
        </w:rPr>
        <w:instrText xml:space="preserve"> PAGEREF _Toc23078589 \h </w:instrText>
      </w:r>
      <w:r>
        <w:rPr>
          <w:noProof/>
        </w:rPr>
      </w:r>
      <w:r>
        <w:rPr>
          <w:noProof/>
        </w:rPr>
        <w:fldChar w:fldCharType="separate"/>
      </w:r>
      <w:r>
        <w:rPr>
          <w:noProof/>
        </w:rPr>
        <w:t>10</w:t>
      </w:r>
      <w:r>
        <w:rPr>
          <w:noProof/>
        </w:rPr>
        <w:fldChar w:fldCharType="end"/>
      </w:r>
    </w:p>
    <w:p w14:paraId="7230253B" w14:textId="77777777" w:rsidR="007E4FF8" w:rsidRDefault="007E4FF8">
      <w:pPr>
        <w:pStyle w:val="TOC3"/>
        <w:rPr>
          <w:rFonts w:asciiTheme="minorHAnsi" w:eastAsiaTheme="minorEastAsia" w:hAnsiTheme="minorHAnsi" w:cstheme="minorBidi"/>
          <w:noProof/>
          <w:sz w:val="22"/>
        </w:rPr>
      </w:pPr>
      <w:r>
        <w:rPr>
          <w:noProof/>
        </w:rPr>
        <w:t>Focus needs to shift from “smart grid” to “intelligent grid management” if we expect electricity usage to grow</w:t>
      </w:r>
      <w:r>
        <w:rPr>
          <w:noProof/>
        </w:rPr>
        <w:tab/>
      </w:r>
      <w:r>
        <w:rPr>
          <w:noProof/>
        </w:rPr>
        <w:fldChar w:fldCharType="begin"/>
      </w:r>
      <w:r>
        <w:rPr>
          <w:noProof/>
        </w:rPr>
        <w:instrText xml:space="preserve"> PAGEREF _Toc23078590 \h </w:instrText>
      </w:r>
      <w:r>
        <w:rPr>
          <w:noProof/>
        </w:rPr>
      </w:r>
      <w:r>
        <w:rPr>
          <w:noProof/>
        </w:rPr>
        <w:fldChar w:fldCharType="separate"/>
      </w:r>
      <w:r>
        <w:rPr>
          <w:noProof/>
        </w:rPr>
        <w:t>10</w:t>
      </w:r>
      <w:r>
        <w:rPr>
          <w:noProof/>
        </w:rPr>
        <w:fldChar w:fldCharType="end"/>
      </w:r>
    </w:p>
    <w:p w14:paraId="3C112C04" w14:textId="08198093" w:rsidR="007E4FF8" w:rsidRDefault="007E4FF8">
      <w:pPr>
        <w:pStyle w:val="TOC2"/>
        <w:rPr>
          <w:rFonts w:asciiTheme="minorHAnsi" w:eastAsiaTheme="minorEastAsia" w:hAnsiTheme="minorHAnsi" w:cstheme="minorBidi"/>
          <w:noProof/>
          <w:sz w:val="22"/>
        </w:rPr>
      </w:pPr>
      <w:r>
        <w:rPr>
          <w:noProof/>
        </w:rPr>
        <w:t>10.</w:t>
      </w:r>
      <w:r w:rsidR="00800B20">
        <w:rPr>
          <w:noProof/>
        </w:rPr>
        <w:t xml:space="preserve"> </w:t>
      </w:r>
      <w:r>
        <w:rPr>
          <w:noProof/>
        </w:rPr>
        <w:t>Lack of nationwide standards</w:t>
      </w:r>
      <w:r>
        <w:rPr>
          <w:noProof/>
        </w:rPr>
        <w:tab/>
      </w:r>
      <w:r>
        <w:rPr>
          <w:noProof/>
        </w:rPr>
        <w:fldChar w:fldCharType="begin"/>
      </w:r>
      <w:r>
        <w:rPr>
          <w:noProof/>
        </w:rPr>
        <w:instrText xml:space="preserve"> PAGEREF _Toc23078591 \h </w:instrText>
      </w:r>
      <w:r>
        <w:rPr>
          <w:noProof/>
        </w:rPr>
      </w:r>
      <w:r>
        <w:rPr>
          <w:noProof/>
        </w:rPr>
        <w:fldChar w:fldCharType="separate"/>
      </w:r>
      <w:r>
        <w:rPr>
          <w:noProof/>
        </w:rPr>
        <w:t>10</w:t>
      </w:r>
      <w:r>
        <w:rPr>
          <w:noProof/>
        </w:rPr>
        <w:fldChar w:fldCharType="end"/>
      </w:r>
    </w:p>
    <w:p w14:paraId="79D2585C" w14:textId="77777777" w:rsidR="007E4FF8" w:rsidRDefault="007E4FF8">
      <w:pPr>
        <w:pStyle w:val="TOC3"/>
        <w:rPr>
          <w:rFonts w:asciiTheme="minorHAnsi" w:eastAsiaTheme="minorEastAsia" w:hAnsiTheme="minorHAnsi" w:cstheme="minorBidi"/>
          <w:noProof/>
          <w:sz w:val="22"/>
        </w:rPr>
      </w:pPr>
      <w:r>
        <w:rPr>
          <w:noProof/>
        </w:rPr>
        <w:t>Lack of nationwide interoperability standards blocks Smart Grid, and the federal government isn't even authorized to set mandatory standards</w:t>
      </w:r>
      <w:r>
        <w:rPr>
          <w:noProof/>
        </w:rPr>
        <w:tab/>
      </w:r>
      <w:r>
        <w:rPr>
          <w:noProof/>
        </w:rPr>
        <w:fldChar w:fldCharType="begin"/>
      </w:r>
      <w:r>
        <w:rPr>
          <w:noProof/>
        </w:rPr>
        <w:instrText xml:space="preserve"> PAGEREF _Toc23078592 \h </w:instrText>
      </w:r>
      <w:r>
        <w:rPr>
          <w:noProof/>
        </w:rPr>
      </w:r>
      <w:r>
        <w:rPr>
          <w:noProof/>
        </w:rPr>
        <w:fldChar w:fldCharType="separate"/>
      </w:r>
      <w:r>
        <w:rPr>
          <w:noProof/>
        </w:rPr>
        <w:t>10</w:t>
      </w:r>
      <w:r>
        <w:rPr>
          <w:noProof/>
        </w:rPr>
        <w:fldChar w:fldCharType="end"/>
      </w:r>
    </w:p>
    <w:p w14:paraId="1594C97F" w14:textId="4F6BEA36" w:rsidR="007E4FF8" w:rsidRDefault="007E4FF8">
      <w:pPr>
        <w:pStyle w:val="TOC3"/>
        <w:rPr>
          <w:rFonts w:asciiTheme="minorHAnsi" w:eastAsiaTheme="minorEastAsia" w:hAnsiTheme="minorHAnsi" w:cstheme="minorBidi"/>
          <w:noProof/>
          <w:sz w:val="22"/>
        </w:rPr>
      </w:pPr>
      <w:r>
        <w:rPr>
          <w:noProof/>
        </w:rPr>
        <w:t>Lack of standards means investors won't participate in the Smart Grid.</w:t>
      </w:r>
      <w:r w:rsidR="00800B20">
        <w:rPr>
          <w:noProof/>
        </w:rPr>
        <w:t xml:space="preserve"> </w:t>
      </w:r>
      <w:r>
        <w:rPr>
          <w:noProof/>
        </w:rPr>
        <w:t>It's too expensive to go back and fix it later after standards are developed</w:t>
      </w:r>
      <w:r>
        <w:rPr>
          <w:noProof/>
        </w:rPr>
        <w:tab/>
      </w:r>
      <w:r>
        <w:rPr>
          <w:noProof/>
        </w:rPr>
        <w:fldChar w:fldCharType="begin"/>
      </w:r>
      <w:r>
        <w:rPr>
          <w:noProof/>
        </w:rPr>
        <w:instrText xml:space="preserve"> PAGEREF _Toc23078593 \h </w:instrText>
      </w:r>
      <w:r>
        <w:rPr>
          <w:noProof/>
        </w:rPr>
      </w:r>
      <w:r>
        <w:rPr>
          <w:noProof/>
        </w:rPr>
        <w:fldChar w:fldCharType="separate"/>
      </w:r>
      <w:r>
        <w:rPr>
          <w:noProof/>
        </w:rPr>
        <w:t>11</w:t>
      </w:r>
      <w:r>
        <w:rPr>
          <w:noProof/>
        </w:rPr>
        <w:fldChar w:fldCharType="end"/>
      </w:r>
    </w:p>
    <w:p w14:paraId="0802BB39" w14:textId="77777777" w:rsidR="007E4FF8" w:rsidRDefault="007E4FF8">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_Toc23078594 \h </w:instrText>
      </w:r>
      <w:r>
        <w:rPr>
          <w:noProof/>
        </w:rPr>
      </w:r>
      <w:r>
        <w:rPr>
          <w:noProof/>
        </w:rPr>
        <w:fldChar w:fldCharType="separate"/>
      </w:r>
      <w:r>
        <w:rPr>
          <w:noProof/>
        </w:rPr>
        <w:t>11</w:t>
      </w:r>
      <w:r>
        <w:rPr>
          <w:noProof/>
        </w:rPr>
        <w:fldChar w:fldCharType="end"/>
      </w:r>
    </w:p>
    <w:p w14:paraId="6BD52204" w14:textId="02BD4437" w:rsidR="007E4FF8" w:rsidRDefault="007E4FF8">
      <w:pPr>
        <w:pStyle w:val="TOC2"/>
        <w:rPr>
          <w:rFonts w:asciiTheme="minorHAnsi" w:eastAsiaTheme="minorEastAsia" w:hAnsiTheme="minorHAnsi" w:cstheme="minorBidi"/>
          <w:noProof/>
          <w:sz w:val="22"/>
        </w:rPr>
      </w:pPr>
      <w:r>
        <w:rPr>
          <w:noProof/>
        </w:rPr>
        <w:t>1.</w:t>
      </w:r>
      <w:r w:rsidR="00800B20">
        <w:rPr>
          <w:noProof/>
        </w:rPr>
        <w:t xml:space="preserve"> </w:t>
      </w:r>
      <w:r>
        <w:rPr>
          <w:noProof/>
        </w:rPr>
        <w:t>Cybersecurity threats (i.e. hacking)</w:t>
      </w:r>
      <w:r>
        <w:rPr>
          <w:noProof/>
        </w:rPr>
        <w:tab/>
      </w:r>
      <w:r>
        <w:rPr>
          <w:noProof/>
        </w:rPr>
        <w:fldChar w:fldCharType="begin"/>
      </w:r>
      <w:r>
        <w:rPr>
          <w:noProof/>
        </w:rPr>
        <w:instrText xml:space="preserve"> PAGEREF _Toc23078595 \h </w:instrText>
      </w:r>
      <w:r>
        <w:rPr>
          <w:noProof/>
        </w:rPr>
      </w:r>
      <w:r>
        <w:rPr>
          <w:noProof/>
        </w:rPr>
        <w:fldChar w:fldCharType="separate"/>
      </w:r>
      <w:r>
        <w:rPr>
          <w:noProof/>
        </w:rPr>
        <w:t>11</w:t>
      </w:r>
      <w:r>
        <w:rPr>
          <w:noProof/>
        </w:rPr>
        <w:fldChar w:fldCharType="end"/>
      </w:r>
    </w:p>
    <w:p w14:paraId="6A86E903" w14:textId="47012AAD" w:rsidR="007E4FF8" w:rsidRDefault="007E4FF8">
      <w:pPr>
        <w:pStyle w:val="TOC3"/>
        <w:rPr>
          <w:rFonts w:asciiTheme="minorHAnsi" w:eastAsiaTheme="minorEastAsia" w:hAnsiTheme="minorHAnsi" w:cstheme="minorBidi"/>
          <w:noProof/>
          <w:sz w:val="22"/>
        </w:rPr>
      </w:pPr>
      <w:r>
        <w:rPr>
          <w:noProof/>
        </w:rPr>
        <w:t>Link:</w:t>
      </w:r>
      <w:r w:rsidR="00800B20">
        <w:rPr>
          <w:noProof/>
        </w:rPr>
        <w:t xml:space="preserve"> </w:t>
      </w:r>
      <w:r>
        <w:rPr>
          <w:noProof/>
        </w:rPr>
        <w:t>Federal study finds Smart Grid cybersecurity standards are lacking.</w:t>
      </w:r>
      <w:r w:rsidR="00800B20">
        <w:rPr>
          <w:noProof/>
        </w:rPr>
        <w:t xml:space="preserve"> </w:t>
      </w:r>
      <w:r>
        <w:rPr>
          <w:noProof/>
        </w:rPr>
        <w:t>Better standards haven’t been completed yet</w:t>
      </w:r>
      <w:r>
        <w:rPr>
          <w:noProof/>
        </w:rPr>
        <w:tab/>
      </w:r>
      <w:r>
        <w:rPr>
          <w:noProof/>
        </w:rPr>
        <w:fldChar w:fldCharType="begin"/>
      </w:r>
      <w:r>
        <w:rPr>
          <w:noProof/>
        </w:rPr>
        <w:instrText xml:space="preserve"> PAGEREF _Toc23078596 \h </w:instrText>
      </w:r>
      <w:r>
        <w:rPr>
          <w:noProof/>
        </w:rPr>
      </w:r>
      <w:r>
        <w:rPr>
          <w:noProof/>
        </w:rPr>
        <w:fldChar w:fldCharType="separate"/>
      </w:r>
      <w:r>
        <w:rPr>
          <w:noProof/>
        </w:rPr>
        <w:t>11</w:t>
      </w:r>
      <w:r>
        <w:rPr>
          <w:noProof/>
        </w:rPr>
        <w:fldChar w:fldCharType="end"/>
      </w:r>
    </w:p>
    <w:p w14:paraId="54A61824" w14:textId="2A9024FE" w:rsidR="007E4FF8" w:rsidRDefault="007E4FF8">
      <w:pPr>
        <w:pStyle w:val="TOC3"/>
        <w:rPr>
          <w:rFonts w:asciiTheme="minorHAnsi" w:eastAsiaTheme="minorEastAsia" w:hAnsiTheme="minorHAnsi" w:cstheme="minorBidi"/>
          <w:noProof/>
          <w:sz w:val="22"/>
        </w:rPr>
      </w:pPr>
      <w:r>
        <w:rPr>
          <w:noProof/>
        </w:rPr>
        <w:t>Link:</w:t>
      </w:r>
      <w:r w:rsidR="00800B20">
        <w:rPr>
          <w:noProof/>
        </w:rPr>
        <w:t xml:space="preserve"> </w:t>
      </w:r>
      <w:r>
        <w:rPr>
          <w:noProof/>
        </w:rPr>
        <w:t>Smart Grid substantially increases cyber vulnerabilities and risks</w:t>
      </w:r>
      <w:r>
        <w:rPr>
          <w:noProof/>
        </w:rPr>
        <w:tab/>
      </w:r>
      <w:r>
        <w:rPr>
          <w:noProof/>
        </w:rPr>
        <w:fldChar w:fldCharType="begin"/>
      </w:r>
      <w:r>
        <w:rPr>
          <w:noProof/>
        </w:rPr>
        <w:instrText xml:space="preserve"> PAGEREF _Toc23078597 \h </w:instrText>
      </w:r>
      <w:r>
        <w:rPr>
          <w:noProof/>
        </w:rPr>
      </w:r>
      <w:r>
        <w:rPr>
          <w:noProof/>
        </w:rPr>
        <w:fldChar w:fldCharType="separate"/>
      </w:r>
      <w:r>
        <w:rPr>
          <w:noProof/>
        </w:rPr>
        <w:t>11</w:t>
      </w:r>
      <w:r>
        <w:rPr>
          <w:noProof/>
        </w:rPr>
        <w:fldChar w:fldCharType="end"/>
      </w:r>
    </w:p>
    <w:p w14:paraId="02F9072E" w14:textId="39D65532" w:rsidR="007E4FF8" w:rsidRDefault="007E4FF8">
      <w:pPr>
        <w:pStyle w:val="TOC3"/>
        <w:rPr>
          <w:rFonts w:asciiTheme="minorHAnsi" w:eastAsiaTheme="minorEastAsia" w:hAnsiTheme="minorHAnsi" w:cstheme="minorBidi"/>
          <w:noProof/>
          <w:sz w:val="22"/>
        </w:rPr>
      </w:pPr>
      <w:r>
        <w:rPr>
          <w:noProof/>
        </w:rPr>
        <w:t>Link:</w:t>
      </w:r>
      <w:r w:rsidR="00800B20">
        <w:rPr>
          <w:noProof/>
        </w:rPr>
        <w:t xml:space="preserve"> </w:t>
      </w:r>
      <w:r>
        <w:rPr>
          <w:noProof/>
        </w:rPr>
        <w:t>Cyber security is a key vulnerability of “smart grid” and research on it hasn’t been completed yet</w:t>
      </w:r>
      <w:r>
        <w:rPr>
          <w:noProof/>
        </w:rPr>
        <w:tab/>
      </w:r>
      <w:r>
        <w:rPr>
          <w:noProof/>
        </w:rPr>
        <w:fldChar w:fldCharType="begin"/>
      </w:r>
      <w:r>
        <w:rPr>
          <w:noProof/>
        </w:rPr>
        <w:instrText xml:space="preserve"> PAGEREF _Toc23078598 \h </w:instrText>
      </w:r>
      <w:r>
        <w:rPr>
          <w:noProof/>
        </w:rPr>
      </w:r>
      <w:r>
        <w:rPr>
          <w:noProof/>
        </w:rPr>
        <w:fldChar w:fldCharType="separate"/>
      </w:r>
      <w:r>
        <w:rPr>
          <w:noProof/>
        </w:rPr>
        <w:t>12</w:t>
      </w:r>
      <w:r>
        <w:rPr>
          <w:noProof/>
        </w:rPr>
        <w:fldChar w:fldCharType="end"/>
      </w:r>
    </w:p>
    <w:p w14:paraId="26952AFB" w14:textId="033C825B" w:rsidR="007E4FF8" w:rsidRDefault="007E4FF8">
      <w:pPr>
        <w:pStyle w:val="TOC3"/>
        <w:rPr>
          <w:rFonts w:asciiTheme="minorHAnsi" w:eastAsiaTheme="minorEastAsia" w:hAnsiTheme="minorHAnsi" w:cstheme="minorBidi"/>
          <w:noProof/>
          <w:sz w:val="22"/>
        </w:rPr>
      </w:pPr>
      <w:r>
        <w:rPr>
          <w:noProof/>
        </w:rPr>
        <w:t>Impact:</w:t>
      </w:r>
      <w:r w:rsidR="00800B20">
        <w:rPr>
          <w:noProof/>
        </w:rPr>
        <w:t xml:space="preserve"> </w:t>
      </w:r>
      <w:r>
        <w:rPr>
          <w:noProof/>
        </w:rPr>
        <w:t>Massive and prolonged power outages.</w:t>
      </w:r>
      <w:r w:rsidR="00800B20">
        <w:rPr>
          <w:noProof/>
        </w:rPr>
        <w:t xml:space="preserve"> </w:t>
      </w:r>
      <w:r>
        <w:rPr>
          <w:noProof/>
        </w:rPr>
        <w:t>“NOT” being in a smart grid enables avoidance and faster recovery from hackers</w:t>
      </w:r>
      <w:r>
        <w:rPr>
          <w:noProof/>
        </w:rPr>
        <w:tab/>
      </w:r>
      <w:r>
        <w:rPr>
          <w:noProof/>
        </w:rPr>
        <w:fldChar w:fldCharType="begin"/>
      </w:r>
      <w:r>
        <w:rPr>
          <w:noProof/>
        </w:rPr>
        <w:instrText xml:space="preserve"> PAGEREF _Toc23078599 \h </w:instrText>
      </w:r>
      <w:r>
        <w:rPr>
          <w:noProof/>
        </w:rPr>
      </w:r>
      <w:r>
        <w:rPr>
          <w:noProof/>
        </w:rPr>
        <w:fldChar w:fldCharType="separate"/>
      </w:r>
      <w:r>
        <w:rPr>
          <w:noProof/>
        </w:rPr>
        <w:t>12</w:t>
      </w:r>
      <w:r>
        <w:rPr>
          <w:noProof/>
        </w:rPr>
        <w:fldChar w:fldCharType="end"/>
      </w:r>
    </w:p>
    <w:p w14:paraId="439EACA9" w14:textId="10F86930" w:rsidR="007E4FF8" w:rsidRDefault="007E4FF8">
      <w:pPr>
        <w:pStyle w:val="TOC3"/>
        <w:rPr>
          <w:rFonts w:asciiTheme="minorHAnsi" w:eastAsiaTheme="minorEastAsia" w:hAnsiTheme="minorHAnsi" w:cstheme="minorBidi"/>
          <w:noProof/>
          <w:sz w:val="22"/>
        </w:rPr>
      </w:pPr>
      <w:r>
        <w:rPr>
          <w:noProof/>
        </w:rPr>
        <w:t>Not merely hypothetical:</w:t>
      </w:r>
      <w:r w:rsidR="00800B20">
        <w:rPr>
          <w:noProof/>
        </w:rPr>
        <w:t xml:space="preserve"> </w:t>
      </w:r>
      <w:r>
        <w:rPr>
          <w:noProof/>
        </w:rPr>
        <w:t>Russian hackers have already penetrated the US electrical grid</w:t>
      </w:r>
      <w:r>
        <w:rPr>
          <w:noProof/>
        </w:rPr>
        <w:tab/>
      </w:r>
      <w:r>
        <w:rPr>
          <w:noProof/>
        </w:rPr>
        <w:fldChar w:fldCharType="begin"/>
      </w:r>
      <w:r>
        <w:rPr>
          <w:noProof/>
        </w:rPr>
        <w:instrText xml:space="preserve"> PAGEREF _Toc23078600 \h </w:instrText>
      </w:r>
      <w:r>
        <w:rPr>
          <w:noProof/>
        </w:rPr>
      </w:r>
      <w:r>
        <w:rPr>
          <w:noProof/>
        </w:rPr>
        <w:fldChar w:fldCharType="separate"/>
      </w:r>
      <w:r>
        <w:rPr>
          <w:noProof/>
        </w:rPr>
        <w:t>12</w:t>
      </w:r>
      <w:r>
        <w:rPr>
          <w:noProof/>
        </w:rPr>
        <w:fldChar w:fldCharType="end"/>
      </w:r>
    </w:p>
    <w:p w14:paraId="3952B932" w14:textId="77777777" w:rsidR="007E4FF8" w:rsidRDefault="007E4FF8">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_Toc23078601 \h </w:instrText>
      </w:r>
      <w:r>
        <w:rPr>
          <w:noProof/>
        </w:rPr>
      </w:r>
      <w:r>
        <w:rPr>
          <w:noProof/>
        </w:rPr>
        <w:fldChar w:fldCharType="separate"/>
      </w:r>
      <w:r>
        <w:rPr>
          <w:noProof/>
        </w:rPr>
        <w:t>13</w:t>
      </w:r>
      <w:r>
        <w:rPr>
          <w:noProof/>
        </w:rPr>
        <w:fldChar w:fldCharType="end"/>
      </w:r>
    </w:p>
    <w:p w14:paraId="5D7F073C" w14:textId="5C2EDEA4" w:rsidR="00D462AA" w:rsidRDefault="00DA2F2D" w:rsidP="00303BC4">
      <w:pPr>
        <w:pStyle w:val="Title2"/>
      </w:pPr>
      <w:r>
        <w:rPr>
          <w:sz w:val="22"/>
        </w:rPr>
        <w:lastRenderedPageBreak/>
        <w:fldChar w:fldCharType="end"/>
      </w:r>
      <w:bookmarkStart w:id="0" w:name="_Toc23078556"/>
      <w:r w:rsidR="004B0B9A">
        <w:t>Negative</w:t>
      </w:r>
      <w:r w:rsidR="008C6A37">
        <w:t xml:space="preserve">: </w:t>
      </w:r>
      <w:r w:rsidR="00F97456">
        <w:t>Smart Grid</w:t>
      </w:r>
      <w:bookmarkEnd w:id="0"/>
    </w:p>
    <w:p w14:paraId="3E2DEFC7" w14:textId="1CEE3267" w:rsidR="008561FC" w:rsidRDefault="008561FC" w:rsidP="00EE1E8E">
      <w:pPr>
        <w:pStyle w:val="Contention1"/>
      </w:pPr>
      <w:bookmarkStart w:id="1" w:name="_Toc23078557"/>
      <w:r>
        <w:t>INHERENCY</w:t>
      </w:r>
      <w:bookmarkEnd w:id="1"/>
    </w:p>
    <w:p w14:paraId="23A621BD" w14:textId="237B865B" w:rsidR="00F97456" w:rsidRDefault="008561FC" w:rsidP="00F97456">
      <w:pPr>
        <w:pStyle w:val="Contention1"/>
      </w:pPr>
      <w:bookmarkStart w:id="2" w:name="_Toc23078558"/>
      <w:r>
        <w:t>1.</w:t>
      </w:r>
      <w:r w:rsidR="00800B20">
        <w:t xml:space="preserve"> </w:t>
      </w:r>
      <w:r w:rsidR="00046A33">
        <w:t>Already happening</w:t>
      </w:r>
      <w:bookmarkEnd w:id="2"/>
    </w:p>
    <w:p w14:paraId="22FEA851" w14:textId="5D0098EB" w:rsidR="00046A33" w:rsidRDefault="00046A33" w:rsidP="00046A33">
      <w:pPr>
        <w:pStyle w:val="Contention2"/>
      </w:pPr>
      <w:bookmarkStart w:id="3" w:name="_Toc23078559"/>
      <w:r>
        <w:t>Congress could provide funding… but Smart Grid will happen anyway even if they don’t</w:t>
      </w:r>
      <w:bookmarkEnd w:id="3"/>
    </w:p>
    <w:p w14:paraId="014CB44E" w14:textId="59E4509A" w:rsidR="00046A33" w:rsidRDefault="00046A33" w:rsidP="00046A33">
      <w:pPr>
        <w:pStyle w:val="Citation3"/>
      </w:pPr>
      <w:bookmarkStart w:id="4" w:name="_Toc26681393"/>
      <w:r w:rsidRPr="00046A33">
        <w:rPr>
          <w:u w:val="single"/>
        </w:rPr>
        <w:t>Richard Campbell 2018</w:t>
      </w:r>
      <w:r>
        <w:t xml:space="preserve"> (Specialist in Energy Policy with Congressional Research Service) 10 Apr 2018 “The Smart Grid: Status and Outlook “ </w:t>
      </w:r>
      <w:hyperlink r:id="rId8" w:history="1">
        <w:r>
          <w:rPr>
            <w:rStyle w:val="Hyperlink"/>
          </w:rPr>
          <w:t>https://fas.org/sgp/crs/misc/R45156.pdf</w:t>
        </w:r>
        <w:bookmarkEnd w:id="4"/>
      </w:hyperlink>
    </w:p>
    <w:p w14:paraId="6CF76E8C" w14:textId="201578FF" w:rsidR="00046A33" w:rsidRDefault="00046A33" w:rsidP="00046A33">
      <w:pPr>
        <w:pStyle w:val="Evidence"/>
      </w:pPr>
      <w:r w:rsidRPr="00046A33">
        <w:rPr>
          <w:u w:val="single"/>
        </w:rPr>
        <w:t>Congress could provide funding to help bridge the funding gap if it chooses to accelerate adoption of the Smart Grid.</w:t>
      </w:r>
      <w:r>
        <w:t xml:space="preserve"> A number of near-term trends—including electric vehicles, environmental concerns, and the ability of customers to take advantage of real-time pricing programs to reduce consumer cost and energy demand—would benefit from investments in Smart Grid enabled technologies. While concerns such as cybersecurity and privacy exist, most electric utilities appear to view Smart Grid systems positively. Costs could be reduced and system resiliency improved by further integration of automated switches and sensors, even considering the cost of a more cybersecure environment. </w:t>
      </w:r>
      <w:r w:rsidRPr="00046A33">
        <w:rPr>
          <w:u w:val="single"/>
        </w:rPr>
        <w:t>But with the potentially high costs of a formal transition, some see the deployment of the Smart Grid continuing much the same as it has, with a gradual modernization of the system as older components are replaced</w:t>
      </w:r>
      <w:r>
        <w:t>.</w:t>
      </w:r>
    </w:p>
    <w:p w14:paraId="7389042C" w14:textId="03E5D843" w:rsidR="008B5DB7" w:rsidRDefault="00C53C58" w:rsidP="00F97456">
      <w:pPr>
        <w:pStyle w:val="Contention1"/>
      </w:pPr>
      <w:bookmarkStart w:id="5" w:name="_Toc23078560"/>
      <w:r>
        <w:t>HARMS / SIGNIFICANCE</w:t>
      </w:r>
      <w:bookmarkEnd w:id="5"/>
    </w:p>
    <w:p w14:paraId="775E93A4" w14:textId="78730B83" w:rsidR="00C87541" w:rsidRDefault="00C53C58" w:rsidP="00C87541">
      <w:pPr>
        <w:pStyle w:val="Contention1"/>
      </w:pPr>
      <w:bookmarkStart w:id="6" w:name="_Toc23078561"/>
      <w:r>
        <w:t>1.</w:t>
      </w:r>
      <w:r w:rsidR="00800B20">
        <w:t xml:space="preserve"> </w:t>
      </w:r>
      <w:bookmarkStart w:id="7" w:name="_Toc22929629"/>
      <w:r w:rsidR="00C87541">
        <w:t>Don’t need more electricity capacity in the US</w:t>
      </w:r>
      <w:bookmarkEnd w:id="6"/>
      <w:bookmarkEnd w:id="7"/>
    </w:p>
    <w:p w14:paraId="02530400" w14:textId="77777777" w:rsidR="00C87541" w:rsidRDefault="00C87541" w:rsidP="00C87541">
      <w:pPr>
        <w:pStyle w:val="Contention2"/>
      </w:pPr>
      <w:bookmarkStart w:id="8" w:name="_Toc22929630"/>
      <w:bookmarkStart w:id="9" w:name="_Toc23078562"/>
      <w:r>
        <w:t>US electricity usage is declining</w:t>
      </w:r>
      <w:bookmarkEnd w:id="8"/>
      <w:bookmarkEnd w:id="9"/>
    </w:p>
    <w:p w14:paraId="45CD2C92" w14:textId="57BE75DC" w:rsidR="00C87541" w:rsidRPr="00AA2451" w:rsidRDefault="00C87541" w:rsidP="00C87541">
      <w:pPr>
        <w:pStyle w:val="Citation3"/>
      </w:pPr>
      <w:bookmarkStart w:id="10" w:name="_Toc26681394"/>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9" w:history="1">
        <w:r w:rsidR="00800B20" w:rsidRPr="00B900D1">
          <w:rPr>
            <w:rStyle w:val="Hyperlink"/>
          </w:rPr>
          <w:t>https://www.bloomberg.com/opinion/articles/2018-03-01/americans-electricity-use-just-keeps-falling</w:t>
        </w:r>
        <w:bookmarkEnd w:id="10"/>
      </w:hyperlink>
      <w:r w:rsidR="00800B20">
        <w:rPr>
          <w:u w:color="7F7F7F"/>
        </w:rPr>
        <w:t xml:space="preserve"> </w:t>
      </w:r>
      <w:r w:rsidR="00800B20">
        <w:rPr>
          <w:rStyle w:val="Hyperlink"/>
          <w:color w:val="auto"/>
          <w:u w:val="none"/>
        </w:rPr>
        <w:t xml:space="preserve"> </w:t>
      </w:r>
    </w:p>
    <w:p w14:paraId="6B33BC33" w14:textId="77777777" w:rsidR="00C87541" w:rsidRDefault="00C87541" w:rsidP="00C87541">
      <w:pPr>
        <w:pStyle w:val="Evidence"/>
      </w:pPr>
      <w:r w:rsidRPr="00C97063">
        <w:t>Economic growth </w:t>
      </w:r>
      <w:hyperlink r:id="rId10" w:tgtFrame="_blank" w:history="1">
        <w:r w:rsidRPr="00C97063">
          <w:rPr>
            <w:rStyle w:val="Hyperlink"/>
            <w:color w:val="000000"/>
            <w:u w:val="none"/>
          </w:rPr>
          <w:t>picked up a little</w:t>
        </w:r>
      </w:hyperlink>
      <w:r w:rsidRPr="00C97063">
        <w:t> in the U.S. in 2017. But electricity use fell, according to </w:t>
      </w:r>
      <w:hyperlink r:id="rId11" w:tgtFrame="_blank" w:history="1">
        <w:r w:rsidRPr="00C97063">
          <w:rPr>
            <w:rStyle w:val="Hyperlink"/>
            <w:color w:val="000000"/>
            <w:u w:val="none"/>
          </w:rPr>
          <w:t>data released Tuesday</w:t>
        </w:r>
      </w:hyperlink>
      <w:r w:rsidRPr="00C97063">
        <w:t> by the Energy Information Administration. It's now been basically flat for more than a decade:</w:t>
      </w:r>
      <w:r w:rsidRPr="00C97063">
        <w:br/>
        <w:t>Measured on a per-capita basis, electricity use is in clear decline, and is already back to the levels of the mid-1990s.</w:t>
      </w:r>
    </w:p>
    <w:p w14:paraId="3AC7D53B" w14:textId="1D846A5A" w:rsidR="00C87541" w:rsidRPr="00C97063" w:rsidRDefault="00C87541" w:rsidP="00C87541">
      <w:pPr>
        <w:pStyle w:val="Contention2"/>
      </w:pPr>
      <w:bookmarkStart w:id="11" w:name="_Toc22929631"/>
      <w:bookmarkStart w:id="12" w:name="_Toc23078563"/>
      <w:r>
        <w:t>Economic growth does not require more electricity.</w:t>
      </w:r>
      <w:r w:rsidR="00800B20">
        <w:t xml:space="preserve"> </w:t>
      </w:r>
      <w:r>
        <w:t>Economy is growing as electricity demand declines</w:t>
      </w:r>
      <w:bookmarkEnd w:id="11"/>
      <w:bookmarkEnd w:id="12"/>
    </w:p>
    <w:p w14:paraId="1F4C1712" w14:textId="1FCCB496" w:rsidR="00C87541" w:rsidRPr="00AA2451" w:rsidRDefault="00C87541" w:rsidP="00C87541">
      <w:pPr>
        <w:pStyle w:val="Citation3"/>
      </w:pPr>
      <w:bookmarkStart w:id="13" w:name="_Toc26681395"/>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12" w:history="1">
        <w:r w:rsidR="00800B20" w:rsidRPr="00B900D1">
          <w:rPr>
            <w:rStyle w:val="Hyperlink"/>
          </w:rPr>
          <w:t>https://www.bloomberg.com/opinion/articles/2018-03-01/americans-electricity-use-just-keeps-falling</w:t>
        </w:r>
        <w:bookmarkEnd w:id="13"/>
      </w:hyperlink>
      <w:r w:rsidR="00800B20">
        <w:rPr>
          <w:u w:color="7F7F7F"/>
        </w:rPr>
        <w:t xml:space="preserve"> </w:t>
      </w:r>
      <w:r w:rsidR="00800B20">
        <w:rPr>
          <w:rStyle w:val="Hyperlink"/>
          <w:color w:val="auto"/>
          <w:u w:val="none"/>
        </w:rPr>
        <w:t xml:space="preserve"> </w:t>
      </w:r>
    </w:p>
    <w:p w14:paraId="451DD0D3" w14:textId="77777777" w:rsidR="00C87541" w:rsidRDefault="00C87541" w:rsidP="00C87541">
      <w:pPr>
        <w:pStyle w:val="Evidence"/>
      </w:pPr>
      <w:r w:rsidRPr="00C97063">
        <w:t>Slower economic growth since 2007 has been part of the reason, but the 2017 numbers make clear that higher gross domestic product no longer necessarily requires more electricity. I wrote </w:t>
      </w:r>
      <w:hyperlink r:id="rId13" w:tgtFrame="_blank" w:history="1">
        <w:r w:rsidRPr="00C97063">
          <w:rPr>
            <w:rStyle w:val="Hyperlink"/>
            <w:color w:val="000000"/>
            <w:u w:val="none"/>
          </w:rPr>
          <w:t>a column</w:t>
        </w:r>
      </w:hyperlink>
      <w:r w:rsidRPr="00C97063">
        <w:t> last year about this big shift, and there's not a whole lot new to say about what's causing it: mainly increased energy efficiency (driven to a remarkable extent by </w:t>
      </w:r>
      <w:hyperlink r:id="rId14" w:tgtFrame="_blank" w:history="1">
        <w:r w:rsidRPr="00C97063">
          <w:rPr>
            <w:rStyle w:val="Hyperlink"/>
            <w:color w:val="000000"/>
            <w:u w:val="none"/>
          </w:rPr>
          <w:t>the rise of LED light bulbs</w:t>
        </w:r>
      </w:hyperlink>
      <w:r w:rsidRPr="00C97063">
        <w:t>), and the continuing migration of economic activity away from making tangible things and toward providing services and virtual products such as games and binge-watchable TV series (that are themselves </w:t>
      </w:r>
      <w:hyperlink r:id="rId15" w:tgtFrame="_blank" w:history="1">
        <w:r w:rsidRPr="00C97063">
          <w:rPr>
            <w:rStyle w:val="Hyperlink"/>
            <w:color w:val="000000"/>
            <w:u w:val="none"/>
          </w:rPr>
          <w:t>consumed on ever-more-energy-efficient electronic devices</w:t>
        </w:r>
      </w:hyperlink>
      <w:r w:rsidRPr="00C97063">
        <w:t>). </w:t>
      </w:r>
    </w:p>
    <w:p w14:paraId="1F47E5B6" w14:textId="13F5F0FE" w:rsidR="008C6A37" w:rsidRDefault="004B0B9A" w:rsidP="00F97456">
      <w:pPr>
        <w:pStyle w:val="Contention1"/>
      </w:pPr>
      <w:bookmarkStart w:id="14" w:name="_Toc23078564"/>
      <w:r>
        <w:lastRenderedPageBreak/>
        <w:t>SOLVENCY</w:t>
      </w:r>
      <w:bookmarkEnd w:id="14"/>
    </w:p>
    <w:p w14:paraId="48974416" w14:textId="3541BE16" w:rsidR="00A27C4F" w:rsidRDefault="004B0B9A" w:rsidP="00F97456">
      <w:pPr>
        <w:pStyle w:val="Contention1"/>
      </w:pPr>
      <w:bookmarkStart w:id="15" w:name="_Toc23078565"/>
      <w:r>
        <w:t>1.</w:t>
      </w:r>
      <w:r w:rsidR="00800B20">
        <w:t xml:space="preserve"> </w:t>
      </w:r>
      <w:r w:rsidR="00A27C4F">
        <w:t>Benefits don’t happen</w:t>
      </w:r>
      <w:bookmarkEnd w:id="15"/>
    </w:p>
    <w:p w14:paraId="315EDDD1" w14:textId="109529CE" w:rsidR="00A27C4F" w:rsidRDefault="00A27C4F" w:rsidP="00A27C4F">
      <w:pPr>
        <w:pStyle w:val="Contention2"/>
      </w:pPr>
      <w:bookmarkStart w:id="16" w:name="_Toc23078566"/>
      <w:r>
        <w:t>Grid modernization was supposed to lower costs</w:t>
      </w:r>
      <w:r w:rsidR="004605B1">
        <w:t>, but results are disappointing</w:t>
      </w:r>
      <w:r>
        <w:t>.</w:t>
      </w:r>
      <w:r w:rsidR="00800B20">
        <w:t xml:space="preserve"> </w:t>
      </w:r>
      <w:r>
        <w:t>A lot invested in it, but benefits aren’t happening</w:t>
      </w:r>
      <w:bookmarkEnd w:id="16"/>
    </w:p>
    <w:p w14:paraId="6BAEF0CA" w14:textId="0696D323" w:rsidR="00A27C4F" w:rsidRDefault="00A27C4F" w:rsidP="00A27C4F">
      <w:pPr>
        <w:pStyle w:val="Citation3"/>
      </w:pPr>
      <w:bookmarkStart w:id="17" w:name="_Toc26681396"/>
      <w:r w:rsidRPr="00D642DC">
        <w:rPr>
          <w:u w:val="single"/>
        </w:rPr>
        <w:t>Paul Alvarez, Sean Ericson, and Dennis Stephens 2019</w:t>
      </w:r>
      <w:r>
        <w:t xml:space="preserve"> (Alvarez - </w:t>
      </w:r>
      <w:r w:rsidRPr="000B491E">
        <w:t>adjunct professor at the University of Colorado Denver’s Global Energy Management Program and Michigan State University’s Institute for Public Utilities</w:t>
      </w:r>
      <w:r>
        <w:t>.</w:t>
      </w:r>
      <w:r w:rsidR="00800B20">
        <w:t xml:space="preserve"> </w:t>
      </w:r>
      <w:r>
        <w:t xml:space="preserve">Stephens - Senior Technical Consultant at the Wired Group specializing in grid planning, operations, and investment. Ericson is a Wired Group Associate and PhD candidate at Univ of Colorado who specializes in energy industry econometric analyses) July 2019 “RUSH TO MODERNIZE - An Editorial on Distribution Planning and Performance Measurement” </w:t>
      </w:r>
      <w:hyperlink r:id="rId16" w:history="1">
        <w:r>
          <w:rPr>
            <w:rStyle w:val="Hyperlink"/>
          </w:rPr>
          <w:t>http://nebula.wsimg.com/5b57e8eb8e9792739d02065fb84b8758?AccessKeyId=8AF7098D30C5BF55909C&amp;disposition=0&amp;alloworigin=1</w:t>
        </w:r>
        <w:bookmarkEnd w:id="17"/>
      </w:hyperlink>
    </w:p>
    <w:p w14:paraId="7EB997EF" w14:textId="07DB5DBB" w:rsidR="00A27C4F" w:rsidRDefault="00A27C4F" w:rsidP="00A27C4F">
      <w:pPr>
        <w:pStyle w:val="Evidence"/>
      </w:pPr>
      <w:r>
        <w:rPr>
          <w:noProof/>
          <w:lang w:eastAsia="en-US"/>
        </w:rPr>
        <w:drawing>
          <wp:inline distT="0" distB="0" distL="0" distR="0" wp14:anchorId="74332340" wp14:editId="045BE871">
            <wp:extent cx="3085363" cy="2025203"/>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5243" cy="2051380"/>
                    </a:xfrm>
                    <a:prstGeom prst="rect">
                      <a:avLst/>
                    </a:prstGeom>
                    <a:noFill/>
                    <a:ln>
                      <a:noFill/>
                    </a:ln>
                  </pic:spPr>
                </pic:pic>
              </a:graphicData>
            </a:graphic>
          </wp:inline>
        </w:drawing>
      </w:r>
    </w:p>
    <w:p w14:paraId="05A78D81" w14:textId="24FA12D3" w:rsidR="004605B1" w:rsidRDefault="004605B1" w:rsidP="004605B1">
      <w:pPr>
        <w:pStyle w:val="Contention2"/>
      </w:pPr>
      <w:bookmarkStart w:id="18" w:name="_Toc23078567"/>
      <w:r>
        <w:t>Energy use reductions don’t happen, and customer value is missing</w:t>
      </w:r>
      <w:bookmarkEnd w:id="18"/>
    </w:p>
    <w:p w14:paraId="04E90B3B" w14:textId="0F97C8E1" w:rsidR="004605B1" w:rsidRDefault="004605B1" w:rsidP="004605B1">
      <w:pPr>
        <w:pStyle w:val="Citation3"/>
      </w:pPr>
      <w:bookmarkStart w:id="19" w:name="_Toc26681397"/>
      <w:r w:rsidRPr="00D642DC">
        <w:rPr>
          <w:u w:val="single"/>
        </w:rPr>
        <w:t>Paul Alvarez, Sean Ericson, and Dennis Stephens 2019</w:t>
      </w:r>
      <w:r>
        <w:t xml:space="preserve"> (Alvarez - </w:t>
      </w:r>
      <w:r w:rsidRPr="000B491E">
        <w:t>adjunct professor at the University of Colorado Denver’s Global Energy Management Program and Michigan State University’s Institute for Public Utilities</w:t>
      </w:r>
      <w:r>
        <w:t>.</w:t>
      </w:r>
      <w:r w:rsidR="00800B20">
        <w:t xml:space="preserve"> </w:t>
      </w:r>
      <w:r>
        <w:t xml:space="preserve">Stephens - Senior Technical Consultant at the Wired Group specializing in grid planning, operations, and investment. Ericson is a Wired Group Associate and PhD candidate at Univ of Colorado who specializes in energy industry econometric analyses) July 2019 “RUSH TO MODERNIZE - An Editorial on Distribution Planning and Performance Measurement” </w:t>
      </w:r>
      <w:hyperlink r:id="rId18" w:history="1">
        <w:r>
          <w:rPr>
            <w:rStyle w:val="Hyperlink"/>
          </w:rPr>
          <w:t>http://nebula.wsimg.com/5b57e8eb8e9792739d02065fb84b8758?AccessKeyId=8AF7098D30C5BF55909C&amp;disposition=0&amp;alloworigin=1</w:t>
        </w:r>
        <w:bookmarkEnd w:id="19"/>
      </w:hyperlink>
    </w:p>
    <w:p w14:paraId="4AF6E792" w14:textId="60250926" w:rsidR="004605B1" w:rsidRDefault="004605B1" w:rsidP="004605B1">
      <w:pPr>
        <w:pStyle w:val="Evidence"/>
      </w:pPr>
      <w:r w:rsidRPr="004605B1">
        <w:rPr>
          <w:noProof/>
          <w:lang w:eastAsia="en-US"/>
        </w:rPr>
        <w:drawing>
          <wp:inline distT="0" distB="0" distL="0" distR="0" wp14:anchorId="670C1E05" wp14:editId="1CD9BE5A">
            <wp:extent cx="3337348" cy="176980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57530" cy="1780508"/>
                    </a:xfrm>
                    <a:prstGeom prst="rect">
                      <a:avLst/>
                    </a:prstGeom>
                    <a:noFill/>
                    <a:ln>
                      <a:noFill/>
                    </a:ln>
                  </pic:spPr>
                </pic:pic>
              </a:graphicData>
            </a:graphic>
          </wp:inline>
        </w:drawing>
      </w:r>
    </w:p>
    <w:p w14:paraId="07DCD12C" w14:textId="63EFD36B" w:rsidR="00AB0B9F" w:rsidRDefault="006716B6" w:rsidP="00AB0B9F">
      <w:pPr>
        <w:pStyle w:val="Contention2"/>
      </w:pPr>
      <w:bookmarkStart w:id="20" w:name="_Toc23078568"/>
      <w:r>
        <w:lastRenderedPageBreak/>
        <w:t>Tried &amp; Failed:</w:t>
      </w:r>
      <w:r w:rsidR="00800B20">
        <w:t xml:space="preserve"> </w:t>
      </w:r>
      <w:r>
        <w:t>Smart Grid “smart meters” were supposed to reduce energy use and save money… but they didn’t</w:t>
      </w:r>
      <w:bookmarkEnd w:id="20"/>
    </w:p>
    <w:p w14:paraId="3DCA1218" w14:textId="18C4DFBA" w:rsidR="006716B6" w:rsidRDefault="006716B6" w:rsidP="006716B6">
      <w:pPr>
        <w:pStyle w:val="Citation3"/>
      </w:pPr>
      <w:bookmarkStart w:id="21" w:name="_Toc26681398"/>
      <w:r w:rsidRPr="006716B6">
        <w:rPr>
          <w:u w:val="single"/>
        </w:rPr>
        <w:t>Washington Post 2015</w:t>
      </w:r>
      <w:r w:rsidRPr="006716B6">
        <w:t xml:space="preserve"> (journalist Chris Mooney) 29 Jan 2015 “Why 50 million smart meters still haven’t fixed America’s energy habits</w:t>
      </w:r>
      <w:r w:rsidR="00800B20">
        <w:t xml:space="preserve"> </w:t>
      </w:r>
      <w:r>
        <w:t xml:space="preserve">“ </w:t>
      </w:r>
      <w:hyperlink r:id="rId20" w:history="1">
        <w:r>
          <w:rPr>
            <w:rStyle w:val="Hyperlink"/>
          </w:rPr>
          <w:t>https://www.washingtonpost.com/news/energy-environment/wp/2015/01/29/americans-are-this-close-to-finally-understanding-their-electricity-bills/</w:t>
        </w:r>
        <w:bookmarkEnd w:id="21"/>
      </w:hyperlink>
    </w:p>
    <w:p w14:paraId="2E972AFB" w14:textId="7F4F672A" w:rsidR="00AB0B9F" w:rsidRPr="00AB0B9F" w:rsidRDefault="00AB0B9F" w:rsidP="00AB0B9F">
      <w:pPr>
        <w:pStyle w:val="Evidence"/>
      </w:pPr>
      <w:r w:rsidRPr="00AB0B9F">
        <w:t>Five years ago came the promise: A great new way of saving money on your energy bills was on its way. An impressive new device called a “smart meter” —</w:t>
      </w:r>
      <w:r w:rsidR="00800B20">
        <w:t xml:space="preserve"> </w:t>
      </w:r>
      <w:r w:rsidRPr="00AB0B9F">
        <w:t>a key component of the much touted “smart grid” —</w:t>
      </w:r>
      <w:r w:rsidR="00800B20">
        <w:t xml:space="preserve"> </w:t>
      </w:r>
      <w:r w:rsidRPr="00AB0B9F">
        <w:t>would let consumers actually </w:t>
      </w:r>
      <w:r w:rsidRPr="00AB0B9F">
        <w:rPr>
          <w:rStyle w:val="Emphasis"/>
          <w:i w:val="0"/>
          <w:iCs w:val="0"/>
        </w:rPr>
        <w:t>see</w:t>
      </w:r>
      <w:r w:rsidRPr="00AB0B9F">
        <w:t> how much power they’re using in their homes, thus empowering them to change their habits and slash their bills. President Obama heralded the innovation: “Smart meters will allow you to actually monitor how much energy your family is using by the month, by the week, by the day, or even by the hour,” he </w:t>
      </w:r>
      <w:hyperlink r:id="rId21" w:history="1">
        <w:r w:rsidRPr="00AB0B9F">
          <w:rPr>
            <w:rStyle w:val="Hyperlink"/>
            <w:color w:val="000000"/>
            <w:u w:val="none"/>
          </w:rPr>
          <w:t>said</w:t>
        </w:r>
      </w:hyperlink>
      <w:r w:rsidRPr="00AB0B9F">
        <w:t> in 2009, as the federal government unleashed </w:t>
      </w:r>
      <w:hyperlink r:id="rId22" w:history="1">
        <w:r w:rsidRPr="00AB0B9F">
          <w:rPr>
            <w:rStyle w:val="Hyperlink"/>
            <w:color w:val="000000"/>
            <w:u w:val="none"/>
          </w:rPr>
          <w:t>a $3.4 billion Smart Grid investment</w:t>
        </w:r>
      </w:hyperlink>
      <w:r w:rsidRPr="00AB0B9F">
        <w:t>. “So coupled with other technologies, this is going to help you manage your electricity use and your budget at the same time.”</w:t>
      </w:r>
      <w:r w:rsidR="00800B20">
        <w:t xml:space="preserve"> </w:t>
      </w:r>
      <w:r w:rsidRPr="00AB0B9F">
        <w:t>Lofty words —</w:t>
      </w:r>
      <w:r w:rsidR="00800B20">
        <w:t xml:space="preserve"> </w:t>
      </w:r>
      <w:r w:rsidRPr="00AB0B9F">
        <w:t>but when it comes to changing people’s energy behavior, the smart meter revolution so far hasn’t been very revolutionary. True, the meters are everywhere — utilities have installed </w:t>
      </w:r>
      <w:hyperlink r:id="rId23" w:history="1">
        <w:r w:rsidRPr="00AB0B9F">
          <w:rPr>
            <w:rStyle w:val="Hyperlink"/>
            <w:color w:val="000000"/>
            <w:u w:val="none"/>
          </w:rPr>
          <w:t>50 million</w:t>
        </w:r>
      </w:hyperlink>
      <w:r w:rsidRPr="00AB0B9F">
        <w:t> at homes across the U.S., reaching 43 percent of homes overall, according to the Edison Foundation’s Institute for Electric Innovation. But that doesn’t mean consumers are easily accessing the available data or using it to change their energy use.</w:t>
      </w:r>
    </w:p>
    <w:p w14:paraId="4D6F380E" w14:textId="3A526DE0" w:rsidR="007B4CA7" w:rsidRDefault="00A27C4F" w:rsidP="00F97456">
      <w:pPr>
        <w:pStyle w:val="Contention1"/>
      </w:pPr>
      <w:bookmarkStart w:id="22" w:name="_Toc23078569"/>
      <w:r>
        <w:t>2.</w:t>
      </w:r>
      <w:r w:rsidR="00800B20">
        <w:t xml:space="preserve"> </w:t>
      </w:r>
      <w:r w:rsidR="007B4CA7">
        <w:t xml:space="preserve">Failed </w:t>
      </w:r>
      <w:r w:rsidR="00A91810">
        <w:t xml:space="preserve">miserably </w:t>
      </w:r>
      <w:r w:rsidR="007B4CA7">
        <w:t>in Colorado</w:t>
      </w:r>
      <w:bookmarkEnd w:id="22"/>
    </w:p>
    <w:p w14:paraId="00EE0C7B" w14:textId="6DE6A629" w:rsidR="007B4CA7" w:rsidRDefault="007B4CA7" w:rsidP="007B4CA7">
      <w:pPr>
        <w:pStyle w:val="Contention2"/>
      </w:pPr>
      <w:bookmarkStart w:id="23" w:name="_Toc23078570"/>
      <w:r>
        <w:t>Smart Grid was tried in a pilot project in Boulder, Colorado.</w:t>
      </w:r>
      <w:r w:rsidR="00800B20">
        <w:t xml:space="preserve"> </w:t>
      </w:r>
      <w:r>
        <w:t>It failed, with costs significantly higher than benefits (gave 7 cents in benefit for each $1 invested =</w:t>
      </w:r>
      <w:r w:rsidR="00800B20">
        <w:t xml:space="preserve"> </w:t>
      </w:r>
      <w:r>
        <w:t>negative 93% rate of return)</w:t>
      </w:r>
      <w:bookmarkEnd w:id="23"/>
    </w:p>
    <w:p w14:paraId="7EB026E0" w14:textId="1D9CB0AF" w:rsidR="007B4CA7" w:rsidRPr="00E32898" w:rsidRDefault="007B4CA7" w:rsidP="007B4CA7">
      <w:pPr>
        <w:pStyle w:val="Citation3"/>
      </w:pPr>
      <w:bookmarkStart w:id="24" w:name="_Toc26681399"/>
      <w:r w:rsidRPr="00E32898">
        <w:rPr>
          <w:u w:val="single"/>
        </w:rPr>
        <w:t>Dr. Christopher Guo, Dr. Craig A. Bond, Dr. Anu Narayanan 2015</w:t>
      </w:r>
      <w:r w:rsidR="00800B20">
        <w:t xml:space="preserve"> </w:t>
      </w:r>
      <w:r w:rsidRPr="00E32898">
        <w:t xml:space="preserve">(Guo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24" w:history="1">
        <w:r w:rsidR="00800B20" w:rsidRPr="00B900D1">
          <w:rPr>
            <w:rStyle w:val="Hyperlink"/>
          </w:rPr>
          <w:t>https://www.rand.org/content/dam/rand/pubs/research_reports/RR700/RR717/RAND_RR717.pdf</w:t>
        </w:r>
        <w:bookmarkEnd w:id="24"/>
      </w:hyperlink>
      <w:r w:rsidR="00800B20">
        <w:rPr>
          <w:u w:color="7F7F7F"/>
        </w:rPr>
        <w:t xml:space="preserve"> </w:t>
      </w:r>
      <w:r w:rsidR="00800B20">
        <w:rPr>
          <w:rStyle w:val="Hyperlink"/>
          <w:color w:val="auto"/>
          <w:u w:val="none"/>
        </w:rPr>
        <w:t xml:space="preserve"> </w:t>
      </w:r>
    </w:p>
    <w:p w14:paraId="72AA29A1" w14:textId="3B77374B" w:rsidR="007B4CA7" w:rsidRDefault="007B4CA7" w:rsidP="007B4CA7">
      <w:pPr>
        <w:pStyle w:val="Evidence"/>
      </w:pPr>
      <w:r w:rsidRPr="007B4CA7">
        <w:rPr>
          <w:u w:val="single"/>
        </w:rPr>
        <w:t xml:space="preserve">The Denver Post investigated the development of the </w:t>
      </w:r>
      <w:proofErr w:type="spellStart"/>
      <w:r w:rsidRPr="007B4CA7">
        <w:rPr>
          <w:u w:val="single"/>
        </w:rPr>
        <w:t>SmartGridCity</w:t>
      </w:r>
      <w:proofErr w:type="spellEnd"/>
      <w:r w:rsidRPr="007B4CA7">
        <w:rPr>
          <w:u w:val="single"/>
        </w:rPr>
        <w:t xml:space="preserve"> project and found that Xcel underestimated construction costs, lost support of partner companies, did not meet its goals regarding in-home energy devices, and opted for a broadband-over–power line system in conjunction with a fiber-optic network whose installation costs were significantly higher than anticipated</w:t>
      </w:r>
      <w:r>
        <w:t xml:space="preserve"> (Jaffe, 2012). </w:t>
      </w:r>
      <w:r w:rsidRPr="007B4CA7">
        <w:t>The final report on a pilot pricing project of approximately 4,000 households</w:t>
      </w:r>
      <w:r>
        <w:t xml:space="preserve"> (including CPP, PTR, and TOU rates), however, showed that peak demand was, in fact, reduced under each pricing structure, with CPP exhibiting the highest-percentage reductions of near 30 percent (</w:t>
      </w:r>
      <w:proofErr w:type="spellStart"/>
      <w:r>
        <w:t>EnerNOC</w:t>
      </w:r>
      <w:proofErr w:type="spellEnd"/>
      <w:r>
        <w:t>, 2013</w:t>
      </w:r>
      <w:r w:rsidRPr="007B4CA7">
        <w:t>). Information about electricity consumption was available to the consumer only on a 15-minute delay and in a form that was not particularly desirable, which apparently led to some disappointment with the program</w:t>
      </w:r>
      <w:r>
        <w:t xml:space="preserve"> (Skinner, 2013). </w:t>
      </w:r>
      <w:r w:rsidRPr="007B4CA7">
        <w:rPr>
          <w:u w:val="single"/>
        </w:rPr>
        <w:t>A benefit–cost analysis of the pricing program, with benefits measures by avoided energy and capacity costs as compared with the cost of program design and implementation, suggested a benefit–cost ratio of 0.07, indicating that administration of the program cost significantly more than the benefits</w:t>
      </w:r>
      <w:r>
        <w:t>.</w:t>
      </w:r>
    </w:p>
    <w:p w14:paraId="67910B57" w14:textId="49C8884F" w:rsidR="00A91810" w:rsidRDefault="00A91810" w:rsidP="00A91810">
      <w:pPr>
        <w:pStyle w:val="Contention2"/>
      </w:pPr>
      <w:bookmarkStart w:id="25" w:name="_Toc23078571"/>
      <w:r>
        <w:t>Electric utility in Boulder couldn’t demonstrate any substantial benefits to consumers from all the money spent on Smart Grid</w:t>
      </w:r>
      <w:bookmarkEnd w:id="25"/>
    </w:p>
    <w:p w14:paraId="6B58DC23" w14:textId="3A1BC40C" w:rsidR="00A91810" w:rsidRPr="00E32898" w:rsidRDefault="00A91810" w:rsidP="00A91810">
      <w:pPr>
        <w:pStyle w:val="Citation3"/>
      </w:pPr>
      <w:bookmarkStart w:id="26" w:name="_Toc26681400"/>
      <w:r w:rsidRPr="00E32898">
        <w:rPr>
          <w:u w:val="single"/>
        </w:rPr>
        <w:t>Dr. Christopher Guo, Dr. Craig A. Bond, Dr. Anu Narayanan 2015</w:t>
      </w:r>
      <w:r w:rsidR="00800B20">
        <w:t xml:space="preserve"> </w:t>
      </w:r>
      <w:r w:rsidRPr="00E32898">
        <w:t xml:space="preserve">(Guo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25" w:history="1">
        <w:r w:rsidR="00800B20" w:rsidRPr="00B900D1">
          <w:rPr>
            <w:rStyle w:val="Hyperlink"/>
          </w:rPr>
          <w:t>https://www.rand.org/content/dam/rand/pubs/research_reports/RR700/RR717/RAND_RR717.pdf</w:t>
        </w:r>
        <w:bookmarkEnd w:id="26"/>
      </w:hyperlink>
      <w:r w:rsidR="00800B20">
        <w:rPr>
          <w:u w:color="7F7F7F"/>
        </w:rPr>
        <w:t xml:space="preserve"> </w:t>
      </w:r>
      <w:r w:rsidR="00800B20">
        <w:rPr>
          <w:rStyle w:val="Hyperlink"/>
          <w:color w:val="auto"/>
          <w:u w:val="none"/>
        </w:rPr>
        <w:t xml:space="preserve"> </w:t>
      </w:r>
    </w:p>
    <w:p w14:paraId="4FC7196F" w14:textId="14E038C1" w:rsidR="00A91810" w:rsidRDefault="00A91810" w:rsidP="007B4CA7">
      <w:pPr>
        <w:pStyle w:val="Evidence"/>
      </w:pPr>
      <w:r>
        <w:t xml:space="preserve">After previously approving $27.9 million in capital cost recovery in a 2011 ruling, </w:t>
      </w:r>
      <w:r w:rsidRPr="00A91810">
        <w:rPr>
          <w:u w:val="single"/>
        </w:rPr>
        <w:t>the Colorado Public Utilities Commission denied Xcel’s request to recapture an additional $16.6 million of those costs in 2013</w:t>
      </w:r>
      <w:r>
        <w:t xml:space="preserve"> (Skinner, 2013; Jaffe, 2012; Gomez, 2013). </w:t>
      </w:r>
      <w:r w:rsidRPr="00A91810">
        <w:rPr>
          <w:u w:val="single"/>
        </w:rPr>
        <w:t>The reasoning was that Xcel failed to show any substantial “consumer-facing” benefits from the investments commensurate with the cost overruns of the project</w:t>
      </w:r>
      <w:r>
        <w:t xml:space="preserve"> (Gomez, 2013).</w:t>
      </w:r>
    </w:p>
    <w:p w14:paraId="7C674F38" w14:textId="45BC01A3" w:rsidR="007B4CA7" w:rsidRDefault="007B4CA7" w:rsidP="007B4CA7">
      <w:pPr>
        <w:pStyle w:val="Contention2"/>
      </w:pPr>
      <w:bookmarkStart w:id="27" w:name="_Toc23078572"/>
      <w:r>
        <w:lastRenderedPageBreak/>
        <w:t>A/T “Boulder experiment was successful” – It was “successful” as a research opportunity, not a success of Smart Grid</w:t>
      </w:r>
      <w:bookmarkEnd w:id="27"/>
    </w:p>
    <w:p w14:paraId="701EDE50" w14:textId="3C710938" w:rsidR="007B4CA7" w:rsidRPr="00E32898" w:rsidRDefault="007B4CA7" w:rsidP="007B4CA7">
      <w:pPr>
        <w:pStyle w:val="Citation3"/>
      </w:pPr>
      <w:bookmarkStart w:id="28" w:name="_Toc26681401"/>
      <w:r w:rsidRPr="00E32898">
        <w:rPr>
          <w:u w:val="single"/>
        </w:rPr>
        <w:t>Dr. Christopher Guo, Dr. Craig A. Bond, Dr. Anu Narayanan 2015</w:t>
      </w:r>
      <w:r w:rsidR="00800B20">
        <w:t xml:space="preserve"> </w:t>
      </w:r>
      <w:r w:rsidRPr="00E32898">
        <w:t xml:space="preserve">(Guo – PhD, economics. Bond - Ph.D. in agricultural and resource economics. Narayanan - Ph.D. in engineering and public policy) </w:t>
      </w:r>
      <w:r>
        <w:t>The Adopt</w:t>
      </w:r>
      <w:r w:rsidRPr="00E32898">
        <w:t>i</w:t>
      </w:r>
      <w:r>
        <w:t>o</w:t>
      </w:r>
      <w:r w:rsidRPr="00E32898">
        <w:t>n of New Smart-Grid Technologies – Incentives, Outcomes and Opportunities</w:t>
      </w:r>
      <w:r w:rsidR="00800B20">
        <w:t xml:space="preserve"> </w:t>
      </w:r>
      <w:r>
        <w:t xml:space="preserve">(brackets in original) </w:t>
      </w:r>
      <w:hyperlink r:id="rId26" w:history="1">
        <w:r w:rsidR="00800B20" w:rsidRPr="00B900D1">
          <w:rPr>
            <w:rStyle w:val="Hyperlink"/>
          </w:rPr>
          <w:t>https://www.rand.org/content/dam/rand/pubs/research_reports/RR700/RR717/RAND_RR717.pdf</w:t>
        </w:r>
        <w:bookmarkEnd w:id="28"/>
      </w:hyperlink>
      <w:r w:rsidR="00800B20">
        <w:rPr>
          <w:u w:color="7F7F7F"/>
        </w:rPr>
        <w:t xml:space="preserve"> </w:t>
      </w:r>
      <w:r w:rsidR="00800B20">
        <w:rPr>
          <w:rStyle w:val="Hyperlink"/>
          <w:color w:val="auto"/>
          <w:u w:val="none"/>
        </w:rPr>
        <w:t xml:space="preserve"> </w:t>
      </w:r>
    </w:p>
    <w:p w14:paraId="13FD5526" w14:textId="3D52A4F5" w:rsidR="007B4CA7" w:rsidRDefault="007B4CA7" w:rsidP="007B4CA7">
      <w:pPr>
        <w:pStyle w:val="Evidence"/>
      </w:pPr>
      <w:r w:rsidRPr="007B4CA7">
        <w:rPr>
          <w:u w:val="single"/>
        </w:rPr>
        <w:t>Xcel views the project as “very successful” from a research perspective, according to Michael Lamb, company operations chief of staff</w:t>
      </w:r>
      <w:r>
        <w:t xml:space="preserve"> (Helms, 2013). He also stated, “[w]e were penalized for trying to do something risky”: </w:t>
      </w:r>
      <w:r w:rsidRPr="00A91810">
        <w:rPr>
          <w:u w:val="single"/>
        </w:rPr>
        <w:t xml:space="preserve">“I hope that the fact that some people think of </w:t>
      </w:r>
      <w:proofErr w:type="spellStart"/>
      <w:r w:rsidRPr="00A91810">
        <w:rPr>
          <w:u w:val="single"/>
        </w:rPr>
        <w:t>SmartGridCity</w:t>
      </w:r>
      <w:proofErr w:type="spellEnd"/>
      <w:r w:rsidRPr="00A91810">
        <w:rPr>
          <w:u w:val="single"/>
        </w:rPr>
        <w:t xml:space="preserve"> as a failure doesn’t have an impact on the utility industry, but it does provide a bit of a disincentive to be innovative, to take a risk</w:t>
      </w:r>
      <w:r>
        <w:t>” (Helms, 2013).</w:t>
      </w:r>
    </w:p>
    <w:p w14:paraId="03A7FA05" w14:textId="00E98B2E" w:rsidR="00F97456" w:rsidRDefault="007B4CA7" w:rsidP="00F97456">
      <w:pPr>
        <w:pStyle w:val="Contention1"/>
      </w:pPr>
      <w:bookmarkStart w:id="29" w:name="_Toc23078573"/>
      <w:r>
        <w:t>3.</w:t>
      </w:r>
      <w:r w:rsidR="00800B20">
        <w:t xml:space="preserve"> </w:t>
      </w:r>
      <w:r w:rsidR="000B491E">
        <w:t xml:space="preserve">Conservation </w:t>
      </w:r>
      <w:proofErr w:type="gramStart"/>
      <w:r w:rsidR="000B491E">
        <w:t>overlooked</w:t>
      </w:r>
      <w:r w:rsidR="00800B20">
        <w:t xml:space="preserve"> </w:t>
      </w:r>
      <w:r w:rsidR="000B491E">
        <w:t xml:space="preserve"> &gt;</w:t>
      </w:r>
      <w:proofErr w:type="gramEnd"/>
      <w:r w:rsidR="000B491E">
        <w:t>50% of solvency disappears</w:t>
      </w:r>
      <w:bookmarkEnd w:id="29"/>
    </w:p>
    <w:p w14:paraId="5C6805F1" w14:textId="5A78BA26" w:rsidR="000B491E" w:rsidRDefault="000B491E" w:rsidP="000B491E">
      <w:pPr>
        <w:pStyle w:val="Contention2"/>
      </w:pPr>
      <w:bookmarkStart w:id="30" w:name="_Toc23078574"/>
      <w:r>
        <w:t>Over half the economic value of smart grid depends on changes to utility rate charges to promote energy conservation – but they’re not in the AFF plan</w:t>
      </w:r>
      <w:bookmarkEnd w:id="30"/>
    </w:p>
    <w:p w14:paraId="4473569A" w14:textId="07281367" w:rsidR="000B491E" w:rsidRPr="000B491E" w:rsidRDefault="000B491E" w:rsidP="000B491E">
      <w:pPr>
        <w:pStyle w:val="Citation3"/>
      </w:pPr>
      <w:bookmarkStart w:id="31" w:name="_Toc26681402"/>
      <w:r w:rsidRPr="000B491E">
        <w:rPr>
          <w:u w:val="single"/>
        </w:rPr>
        <w:t>Paul Alvarez</w:t>
      </w:r>
      <w:r w:rsidR="00800B20">
        <w:rPr>
          <w:u w:val="single"/>
        </w:rPr>
        <w:t xml:space="preserve"> </w:t>
      </w:r>
      <w:r w:rsidRPr="000B491E">
        <w:rPr>
          <w:u w:val="single"/>
        </w:rPr>
        <w:t>2014</w:t>
      </w:r>
      <w:r w:rsidRPr="000B491E">
        <w:t xml:space="preserve"> (adjunct professor at the University of Colorado Denver’s Global Energy Management Program and Michigan State University’s Institute for Public Utilities)</w:t>
      </w:r>
      <w:r w:rsidR="00800B20">
        <w:t xml:space="preserve"> </w:t>
      </w:r>
      <w:r w:rsidR="00800B20">
        <w:rPr>
          <w:i w:val="0"/>
          <w:iCs/>
        </w:rPr>
        <w:t xml:space="preserve">Article written by Journalist Katie </w:t>
      </w:r>
      <w:proofErr w:type="spellStart"/>
      <w:r w:rsidR="00800B20">
        <w:rPr>
          <w:i w:val="0"/>
          <w:iCs/>
        </w:rPr>
        <w:t>Looby</w:t>
      </w:r>
      <w:proofErr w:type="spellEnd"/>
      <w:r w:rsidRPr="000B491E">
        <w:t xml:space="preserve"> </w:t>
      </w:r>
      <w:r w:rsidR="00800B20">
        <w:rPr>
          <w:i w:val="0"/>
          <w:iCs/>
        </w:rPr>
        <w:t>“</w:t>
      </w:r>
      <w:r w:rsidR="00800B20" w:rsidRPr="00800B20">
        <w:rPr>
          <w:i w:val="0"/>
          <w:iCs/>
        </w:rPr>
        <w:t>GEM Instructor Paul Alvarez releases new book: Smart Grid Hype &amp; Reality</w:t>
      </w:r>
      <w:r w:rsidR="00800B20">
        <w:rPr>
          <w:i w:val="0"/>
          <w:iCs/>
        </w:rPr>
        <w:t xml:space="preserve">” </w:t>
      </w:r>
      <w:hyperlink r:id="rId27" w:history="1">
        <w:r w:rsidR="00800B20" w:rsidRPr="00B900D1">
          <w:rPr>
            <w:rStyle w:val="Hyperlink"/>
          </w:rPr>
          <w:t>https://gemprogramnews.wordpress.com/2014/06/12/gem-instructor-paul-alvarez-releases-new-book-smart-grid-hype-reality/</w:t>
        </w:r>
      </w:hyperlink>
      <w:bookmarkEnd w:id="31"/>
      <w:r w:rsidR="00800B20">
        <w:rPr>
          <w:u w:color="7F7F7F"/>
        </w:rPr>
        <w:t xml:space="preserve"> </w:t>
      </w:r>
    </w:p>
    <w:p w14:paraId="14992614" w14:textId="5406B4CC" w:rsidR="000B491E" w:rsidRDefault="000B491E" w:rsidP="000B491E">
      <w:pPr>
        <w:pStyle w:val="Evidence"/>
      </w:pPr>
      <w:r w:rsidRPr="000B491E">
        <w:rPr>
          <w:u w:val="single"/>
          <w:shd w:val="clear" w:color="auto" w:fill="FFFFFF"/>
        </w:rPr>
        <w:t>“This book presents a well-researched argument that the potential economic value of most smart grid deployments is not being realized for customers</w:t>
      </w:r>
      <w:r>
        <w:rPr>
          <w:shd w:val="clear" w:color="auto" w:fill="FFFFFF"/>
        </w:rPr>
        <w:t xml:space="preserve">,” Alvarez said. </w:t>
      </w:r>
      <w:r w:rsidRPr="000B491E">
        <w:rPr>
          <w:u w:val="single"/>
          <w:shd w:val="clear" w:color="auto" w:fill="FFFFFF"/>
        </w:rPr>
        <w:t>“For example, research indicates over half the economic benefits available from a smarter grid stem from energy conservation. Unfortunately, traditional rate-making practices penalize utilities for energy conservation, and customer benefits are left on the table as a result.”</w:t>
      </w:r>
    </w:p>
    <w:p w14:paraId="0620F6F0" w14:textId="737F9778" w:rsidR="00B840DA" w:rsidRDefault="007B4CA7" w:rsidP="00F97456">
      <w:pPr>
        <w:pStyle w:val="Contention1"/>
      </w:pPr>
      <w:bookmarkStart w:id="32" w:name="_Toc23078575"/>
      <w:r>
        <w:t>4</w:t>
      </w:r>
      <w:r w:rsidR="00D642DC">
        <w:t>.</w:t>
      </w:r>
      <w:r w:rsidR="00800B20">
        <w:t xml:space="preserve"> </w:t>
      </w:r>
      <w:r w:rsidR="00B840DA">
        <w:t>Disincentive for consumer saving</w:t>
      </w:r>
      <w:bookmarkEnd w:id="32"/>
    </w:p>
    <w:p w14:paraId="222FE213" w14:textId="5C9FB0E0" w:rsidR="00B840DA" w:rsidRDefault="00800B20" w:rsidP="00B840DA">
      <w:pPr>
        <w:pStyle w:val="Contention2"/>
        <w:ind w:left="0"/>
      </w:pPr>
      <w:r>
        <w:t xml:space="preserve"> </w:t>
      </w:r>
      <w:bookmarkStart w:id="33" w:name="_Toc23078576"/>
      <w:r w:rsidR="00B840DA">
        <w:t>Even if Smart Grid did provide lower cost electricity, utilities have no incentive to do it because they would be expected to pass the savings on to customers.</w:t>
      </w:r>
      <w:r>
        <w:t xml:space="preserve"> </w:t>
      </w:r>
      <w:r w:rsidR="00B840DA">
        <w:t>For them, it’s all cost/no benefit</w:t>
      </w:r>
      <w:bookmarkEnd w:id="33"/>
    </w:p>
    <w:p w14:paraId="59C8C660" w14:textId="6DAB8CB8" w:rsidR="00B840DA" w:rsidRPr="00E32898" w:rsidRDefault="00B840DA" w:rsidP="00B840DA">
      <w:pPr>
        <w:pStyle w:val="Citation3"/>
      </w:pPr>
      <w:bookmarkStart w:id="34" w:name="_Toc26681403"/>
      <w:r w:rsidRPr="00E32898">
        <w:rPr>
          <w:u w:val="single"/>
        </w:rPr>
        <w:t>Dr. Christopher Guo, Dr. Craig A. Bond, Dr. Anu Narayanan 2015</w:t>
      </w:r>
      <w:r w:rsidR="00800B20">
        <w:t xml:space="preserve"> </w:t>
      </w:r>
      <w:r w:rsidRPr="00E32898">
        <w:t xml:space="preserve">(Guo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28" w:history="1">
        <w:r w:rsidR="00800B20" w:rsidRPr="00B900D1">
          <w:rPr>
            <w:rStyle w:val="Hyperlink"/>
          </w:rPr>
          <w:t>https://www.rand.org/content/dam/rand/pubs/research_reports/RR700/RR717/RAND_RR717.pdf</w:t>
        </w:r>
        <w:bookmarkEnd w:id="34"/>
      </w:hyperlink>
      <w:r w:rsidR="00800B20">
        <w:rPr>
          <w:u w:color="7F7F7F"/>
        </w:rPr>
        <w:t xml:space="preserve"> </w:t>
      </w:r>
      <w:r w:rsidR="00800B20">
        <w:rPr>
          <w:rStyle w:val="Hyperlink"/>
          <w:color w:val="auto"/>
          <w:u w:val="none"/>
        </w:rPr>
        <w:t xml:space="preserve"> </w:t>
      </w:r>
    </w:p>
    <w:p w14:paraId="2864AFEA" w14:textId="00D16588" w:rsidR="00B840DA" w:rsidRDefault="00B840DA" w:rsidP="00B840DA">
      <w:pPr>
        <w:pStyle w:val="Evidence"/>
      </w:pPr>
      <w:r w:rsidRPr="00B840DA">
        <w:rPr>
          <w:u w:val="single"/>
        </w:rPr>
        <w:t>In general, all else equal, the larger the share of operating-cost savings passed on to customers in rate cases, the greater the disincentive for smart-grid investment. The reason is that, as the share increases, the net present value of increased profitability from the investments declines as returns are passed from the utility to the consumer</w:t>
      </w:r>
      <w:r>
        <w:t xml:space="preserve"> in post-hearing time periods. At the margin, projects that would have been pursued absent the pass-through would no longer be candidates for investment activity. The expected net present value of an investment is clearly greater when the utility is guaranteed that sufficient revenue will be earned to cover the investment. In practice, at the time of investment, operating-cost savings (benefits) and realized costs are uncertain. In addition, </w:t>
      </w:r>
      <w:r w:rsidRPr="00B840DA">
        <w:rPr>
          <w:u w:val="single"/>
        </w:rPr>
        <w:t>from the utility’s and consumers’ perspective, the share of each passed to consumers may be uncertain in the absence of credible commitment from regulators. An increase in risk to the utility will generally lead to reduced incentives to adopt smart-grid technologies, given the associated decrease in expected net benefits from such investments</w:t>
      </w:r>
      <w:r>
        <w:t>.</w:t>
      </w:r>
    </w:p>
    <w:p w14:paraId="21C98E26" w14:textId="7E0438BF" w:rsidR="00B840DA" w:rsidRDefault="00B840DA" w:rsidP="00B840DA">
      <w:pPr>
        <w:pStyle w:val="Contention2"/>
      </w:pPr>
      <w:bookmarkStart w:id="35" w:name="_Toc23078577"/>
      <w:r>
        <w:lastRenderedPageBreak/>
        <w:t>“Dynamic pricing” means charging different rates at different times of day to incentivize conservation and smooth out the load.</w:t>
      </w:r>
      <w:r w:rsidR="00800B20">
        <w:t xml:space="preserve"> </w:t>
      </w:r>
      <w:r>
        <w:t>But utilities don’t benefit from it…</w:t>
      </w:r>
      <w:bookmarkEnd w:id="35"/>
    </w:p>
    <w:p w14:paraId="4C5F1AAD" w14:textId="729AE5B1" w:rsidR="00B840DA" w:rsidRPr="00E32898" w:rsidRDefault="00B840DA" w:rsidP="00B840DA">
      <w:pPr>
        <w:pStyle w:val="Citation3"/>
      </w:pPr>
      <w:bookmarkStart w:id="36" w:name="_Toc26681404"/>
      <w:r w:rsidRPr="00E32898">
        <w:rPr>
          <w:u w:val="single"/>
        </w:rPr>
        <w:t>Dr. Christopher Guo, Dr. Craig A. Bond, Dr. Anu Narayanan 2015</w:t>
      </w:r>
      <w:r w:rsidR="00800B20">
        <w:t xml:space="preserve"> </w:t>
      </w:r>
      <w:r w:rsidRPr="00E32898">
        <w:t xml:space="preserve">(Guo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29" w:history="1">
        <w:r w:rsidR="00800B20" w:rsidRPr="00B900D1">
          <w:rPr>
            <w:rStyle w:val="Hyperlink"/>
          </w:rPr>
          <w:t>https://www.rand.org/content/dam/rand/pubs/research_reports/RR700/RR717/RAND_RR717.pdf</w:t>
        </w:r>
        <w:bookmarkEnd w:id="36"/>
      </w:hyperlink>
      <w:r w:rsidR="00800B20">
        <w:rPr>
          <w:u w:color="7F7F7F"/>
        </w:rPr>
        <w:t xml:space="preserve"> </w:t>
      </w:r>
      <w:r w:rsidR="00800B20">
        <w:rPr>
          <w:rStyle w:val="Hyperlink"/>
          <w:color w:val="auto"/>
          <w:u w:val="none"/>
        </w:rPr>
        <w:t xml:space="preserve"> </w:t>
      </w:r>
    </w:p>
    <w:p w14:paraId="778F34A3" w14:textId="77777777" w:rsidR="00B840DA" w:rsidRDefault="00B840DA" w:rsidP="00B840DA">
      <w:pPr>
        <w:pStyle w:val="Evidence"/>
      </w:pPr>
      <w:r w:rsidRPr="00E44CD7">
        <w:rPr>
          <w:u w:val="single"/>
        </w:rPr>
        <w:t>Smart-grid technologies can either smooth loads or provide storage services that can help reduce the costs associated with these issues</w:t>
      </w:r>
      <w:r>
        <w:t xml:space="preserve"> (Denholm and Hand, 2011; </w:t>
      </w:r>
      <w:proofErr w:type="spellStart"/>
      <w:r>
        <w:t>Römer</w:t>
      </w:r>
      <w:proofErr w:type="spellEnd"/>
      <w:r>
        <w:t xml:space="preserve"> et al., 2012; Boisvert and </w:t>
      </w:r>
      <w:proofErr w:type="spellStart"/>
      <w:r>
        <w:t>Neenan</w:t>
      </w:r>
      <w:proofErr w:type="spellEnd"/>
      <w:r>
        <w:t xml:space="preserve">, 2003). </w:t>
      </w:r>
      <w:r w:rsidRPr="00E44CD7">
        <w:rPr>
          <w:u w:val="single"/>
        </w:rPr>
        <w:t>Finally, implementation of RTP [real-time pricing] or dynamic pricing regimes can provide a short-term benefit to utilities from eliminating the need to purchase power from the high-cost generators, boosting profitability. However, in the long term, the utilities do not benefit because the lower average price of wholesale power will be passed on to consumers</w:t>
      </w:r>
      <w:r>
        <w:t>.</w:t>
      </w:r>
    </w:p>
    <w:p w14:paraId="4317459E" w14:textId="5C9E23D3" w:rsidR="00D642DC" w:rsidRDefault="00B840DA" w:rsidP="00F97456">
      <w:pPr>
        <w:pStyle w:val="Contention1"/>
      </w:pPr>
      <w:bookmarkStart w:id="37" w:name="_Toc23078578"/>
      <w:r>
        <w:t>5.</w:t>
      </w:r>
      <w:r w:rsidR="00800B20">
        <w:t xml:space="preserve"> </w:t>
      </w:r>
      <w:r w:rsidR="00D642DC">
        <w:t>Won’t work everywhere</w:t>
      </w:r>
      <w:bookmarkEnd w:id="37"/>
      <w:r w:rsidR="00D642DC">
        <w:t xml:space="preserve"> </w:t>
      </w:r>
    </w:p>
    <w:p w14:paraId="4DE724C8" w14:textId="189DAB34" w:rsidR="00A27C4F" w:rsidRDefault="00A27C4F" w:rsidP="00D642DC">
      <w:pPr>
        <w:pStyle w:val="Contention2"/>
      </w:pPr>
      <w:bookmarkStart w:id="38" w:name="_Toc23078579"/>
      <w:r>
        <w:t>One-size doesn’t fit all.</w:t>
      </w:r>
      <w:r w:rsidR="00800B20">
        <w:t xml:space="preserve"> </w:t>
      </w:r>
      <w:r>
        <w:t>Individual utilities have to study grid improvements individually</w:t>
      </w:r>
      <w:bookmarkEnd w:id="38"/>
    </w:p>
    <w:p w14:paraId="2E26C877" w14:textId="1046E4A3" w:rsidR="00A27C4F" w:rsidRDefault="00A27C4F" w:rsidP="00A27C4F">
      <w:pPr>
        <w:pStyle w:val="Citation3"/>
      </w:pPr>
      <w:bookmarkStart w:id="39" w:name="_Toc26681405"/>
      <w:r w:rsidRPr="00D642DC">
        <w:rPr>
          <w:u w:val="single"/>
        </w:rPr>
        <w:t>Paul Alvarez, Sean Ericson, and Dennis Stephens 2019</w:t>
      </w:r>
      <w:r>
        <w:t xml:space="preserve"> (Alvarez - </w:t>
      </w:r>
      <w:r w:rsidRPr="000B491E">
        <w:t>adjunct professor at the University of Colorado Denver’s Global Energy Management Program and Michigan State University’s Institute for Public Utilities</w:t>
      </w:r>
      <w:r>
        <w:t>.</w:t>
      </w:r>
      <w:r w:rsidR="00800B20">
        <w:t xml:space="preserve"> </w:t>
      </w:r>
      <w:r>
        <w:t xml:space="preserve">Stephens - Senior Technical Consultant at the Wired Group specializing in grid planning, operations, and investment. Ericson is a Wired Group Associate and PhD candidate at Univ of Colorado who specializes in energy industry econometric analyses) July 2019 “RUSH TO MODERNIZE - An Editorial on Distribution Planning and Performance Measurement” </w:t>
      </w:r>
      <w:hyperlink r:id="rId30" w:history="1">
        <w:r>
          <w:rPr>
            <w:rStyle w:val="Hyperlink"/>
          </w:rPr>
          <w:t>http://nebula.wsimg.com/5b57e8eb8e9792739d02065fb84b8758?AccessKeyId=8AF7098D30C5BF55909C&amp;disposition=0&amp;alloworigin=1</w:t>
        </w:r>
        <w:bookmarkEnd w:id="39"/>
      </w:hyperlink>
    </w:p>
    <w:p w14:paraId="41D80A26" w14:textId="57CE9ECF" w:rsidR="00A27C4F" w:rsidRDefault="00A27C4F" w:rsidP="00A27C4F">
      <w:pPr>
        <w:pStyle w:val="Evidence"/>
      </w:pPr>
      <w:r>
        <w:rPr>
          <w:noProof/>
          <w:lang w:eastAsia="en-US"/>
        </w:rPr>
        <w:drawing>
          <wp:inline distT="0" distB="0" distL="0" distR="0" wp14:anchorId="644A9A1D" wp14:editId="4D18317D">
            <wp:extent cx="2881266" cy="1740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96784" cy="1749683"/>
                    </a:xfrm>
                    <a:prstGeom prst="rect">
                      <a:avLst/>
                    </a:prstGeom>
                    <a:noFill/>
                    <a:ln>
                      <a:noFill/>
                    </a:ln>
                  </pic:spPr>
                </pic:pic>
              </a:graphicData>
            </a:graphic>
          </wp:inline>
        </w:drawing>
      </w:r>
    </w:p>
    <w:p w14:paraId="0CDF864E" w14:textId="132D5AFA" w:rsidR="00D642DC" w:rsidRDefault="00D642DC" w:rsidP="00D642DC">
      <w:pPr>
        <w:pStyle w:val="Contention2"/>
      </w:pPr>
      <w:bookmarkStart w:id="40" w:name="_Toc23078580"/>
      <w:r>
        <w:lastRenderedPageBreak/>
        <w:t xml:space="preserve">AFF thinks </w:t>
      </w:r>
      <w:r w:rsidR="004605B1">
        <w:t>“Smart Grid”</w:t>
      </w:r>
      <w:r>
        <w:t xml:space="preserve"> everywhere is good, but benefits depend on unique circumstances at each local utility</w:t>
      </w:r>
      <w:bookmarkEnd w:id="40"/>
    </w:p>
    <w:p w14:paraId="6C8AA881" w14:textId="35806F0A" w:rsidR="00D642DC" w:rsidRDefault="00D642DC" w:rsidP="00D642DC">
      <w:pPr>
        <w:pStyle w:val="Citation3"/>
      </w:pPr>
      <w:bookmarkStart w:id="41" w:name="_Toc26681406"/>
      <w:r w:rsidRPr="00D642DC">
        <w:rPr>
          <w:u w:val="single"/>
        </w:rPr>
        <w:t>Paul Alvarez, Sean Ericson, and Dennis Stephens 2019</w:t>
      </w:r>
      <w:r>
        <w:t xml:space="preserve"> (Alvarez - </w:t>
      </w:r>
      <w:r w:rsidRPr="000B491E">
        <w:t>adjunct professor at the University of Colorado Denver’s Global Energy Management Program and Michigan State University’s Institute for Public Utilities</w:t>
      </w:r>
      <w:r>
        <w:t>.</w:t>
      </w:r>
      <w:r w:rsidR="00800B20">
        <w:t xml:space="preserve"> </w:t>
      </w:r>
      <w:r>
        <w:t xml:space="preserve">Stephens - Senior Technical Consultant at the Wired Group specializing in grid planning, operations, and investment. Ericson is a Wired Group Associate and PhD candidate at Univ of Colorado who specializes in energy industry econometric analyses) July 2019 “RUSH TO MODERNIZE - An Editorial on Distribution Planning and Performance Measurement” </w:t>
      </w:r>
      <w:hyperlink r:id="rId32" w:history="1">
        <w:r>
          <w:rPr>
            <w:rStyle w:val="Hyperlink"/>
          </w:rPr>
          <w:t>http://nebula.wsimg.com/5b57e8eb8e9792739d02065fb84b8758?AccessKeyId=8AF7098D30C5BF55909C&amp;disposition=0&amp;alloworigin=1</w:t>
        </w:r>
        <w:bookmarkEnd w:id="41"/>
      </w:hyperlink>
    </w:p>
    <w:p w14:paraId="37DBAE0F" w14:textId="577FE5AF" w:rsidR="00D642DC" w:rsidRDefault="00D642DC" w:rsidP="00D642DC">
      <w:pPr>
        <w:pStyle w:val="Evidence"/>
      </w:pPr>
      <w:r>
        <w:rPr>
          <w:noProof/>
          <w:lang w:eastAsia="en-US"/>
        </w:rPr>
        <w:drawing>
          <wp:inline distT="0" distB="0" distL="0" distR="0" wp14:anchorId="7E1835C6" wp14:editId="2E09C331">
            <wp:extent cx="2861187" cy="1558714"/>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76201" cy="1566893"/>
                    </a:xfrm>
                    <a:prstGeom prst="rect">
                      <a:avLst/>
                    </a:prstGeom>
                    <a:noFill/>
                    <a:ln>
                      <a:noFill/>
                    </a:ln>
                  </pic:spPr>
                </pic:pic>
              </a:graphicData>
            </a:graphic>
          </wp:inline>
        </w:drawing>
      </w:r>
    </w:p>
    <w:p w14:paraId="609B4C21" w14:textId="7F97C9D8" w:rsidR="002508D5" w:rsidRDefault="00B840DA" w:rsidP="002508D5">
      <w:pPr>
        <w:pStyle w:val="Contention1"/>
      </w:pPr>
      <w:bookmarkStart w:id="42" w:name="_Toc23078581"/>
      <w:r>
        <w:t>6</w:t>
      </w:r>
      <w:r w:rsidR="002508D5">
        <w:t>.</w:t>
      </w:r>
      <w:r w:rsidR="00800B20">
        <w:t xml:space="preserve"> </w:t>
      </w:r>
      <w:r w:rsidR="002508D5">
        <w:t>Massive cost – not covered by AFF plan</w:t>
      </w:r>
      <w:bookmarkEnd w:id="42"/>
    </w:p>
    <w:p w14:paraId="575FED84" w14:textId="6067C90F" w:rsidR="002508D5" w:rsidRDefault="002508D5" w:rsidP="002508D5">
      <w:pPr>
        <w:pStyle w:val="Contention2"/>
      </w:pPr>
      <w:bookmarkStart w:id="43" w:name="_Toc23078582"/>
      <w:r>
        <w:t>Multiple different (but all very large) estimates of the cost, ranging from $338 billion to $2 trillion</w:t>
      </w:r>
      <w:bookmarkEnd w:id="43"/>
    </w:p>
    <w:p w14:paraId="73BF2865" w14:textId="54F1DE90" w:rsidR="002508D5" w:rsidRDefault="002508D5" w:rsidP="002508D5">
      <w:pPr>
        <w:pStyle w:val="Citation3"/>
      </w:pPr>
      <w:bookmarkStart w:id="44" w:name="_Toc26681407"/>
      <w:r w:rsidRPr="00046A33">
        <w:rPr>
          <w:u w:val="single"/>
        </w:rPr>
        <w:t>Richard Campbell 2018</w:t>
      </w:r>
      <w:r>
        <w:t xml:space="preserve"> (Specialist in Energy Policy with Congressional Research Service) 10 Apr 2018 “The Smart Grid: Status and Outlook “ </w:t>
      </w:r>
      <w:hyperlink r:id="rId34" w:history="1">
        <w:r>
          <w:rPr>
            <w:rStyle w:val="Hyperlink"/>
          </w:rPr>
          <w:t>https://fas.org/sgp/crs/misc/R45156.pdf</w:t>
        </w:r>
      </w:hyperlink>
      <w:r>
        <w:t xml:space="preserve"> (brackets added)</w:t>
      </w:r>
      <w:bookmarkEnd w:id="44"/>
    </w:p>
    <w:p w14:paraId="3BB3E392" w14:textId="6CD80BA9" w:rsidR="002508D5" w:rsidRDefault="002508D5" w:rsidP="002508D5">
      <w:pPr>
        <w:pStyle w:val="Evidence"/>
        <w:rPr>
          <w:u w:val="single"/>
        </w:rPr>
      </w:pPr>
      <w:r w:rsidRPr="002508D5">
        <w:rPr>
          <w:u w:val="single"/>
        </w:rPr>
        <w:t>In 2011, the Electric Power Research Institute (EPRI) estimated that $338 billion to $476 billion over a 20-year period would be required for a “fully functioning Smart Grid</w:t>
      </w:r>
      <w:r>
        <w:t>.” The estimate includes preliminary amounts of $82 billion to $90 billion for transmission systems and substations, $232 billion to $339 billion for distribution systems, and $24 billion to $46 billion for consumer systems.</w:t>
      </w:r>
      <w:r w:rsidR="00800B20">
        <w:t xml:space="preserve"> </w:t>
      </w:r>
      <w:r w:rsidRPr="002508D5">
        <w:rPr>
          <w:u w:val="single"/>
        </w:rPr>
        <w:t>Previously, the Brattle Group had estimated in 2008 that the electric utility industry “will need to make a total infrastructure investment of $1.5 trillion to $2.0 trillion by 2030” in its “realistically achievable potential</w:t>
      </w:r>
      <w:r>
        <w:t xml:space="preserve">” (RAP) </w:t>
      </w:r>
      <w:r w:rsidRPr="002508D5">
        <w:rPr>
          <w:u w:val="single"/>
        </w:rPr>
        <w:t>efficiency base case scenario</w:t>
      </w:r>
      <w:r>
        <w:rPr>
          <w:u w:val="single"/>
        </w:rPr>
        <w:t>.</w:t>
      </w:r>
    </w:p>
    <w:p w14:paraId="205144BA" w14:textId="46D3019D" w:rsidR="00A91810" w:rsidRDefault="00A91810" w:rsidP="00A91810">
      <w:pPr>
        <w:pStyle w:val="Contention2"/>
      </w:pPr>
      <w:bookmarkStart w:id="45" w:name="_Toc23078583"/>
      <w:r>
        <w:t>Believe the higher estimates.</w:t>
      </w:r>
      <w:r w:rsidR="00800B20">
        <w:t xml:space="preserve"> </w:t>
      </w:r>
      <w:r>
        <w:t>Boulder, Colorado pilot project results cost double to triple the initial estimate</w:t>
      </w:r>
      <w:bookmarkEnd w:id="45"/>
    </w:p>
    <w:p w14:paraId="5C554FFB" w14:textId="426634FE" w:rsidR="00A91810" w:rsidRPr="00E32898" w:rsidRDefault="00A91810" w:rsidP="00A91810">
      <w:pPr>
        <w:pStyle w:val="Citation3"/>
      </w:pPr>
      <w:bookmarkStart w:id="46" w:name="_Toc26681408"/>
      <w:r w:rsidRPr="00E32898">
        <w:rPr>
          <w:u w:val="single"/>
        </w:rPr>
        <w:t>Dr. Christopher Guo, Dr. Craig A. Bond, Dr. Anu Narayanan 2015</w:t>
      </w:r>
      <w:r w:rsidR="00800B20">
        <w:t xml:space="preserve"> </w:t>
      </w:r>
      <w:r w:rsidRPr="00E32898">
        <w:t xml:space="preserve">(Guo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35" w:history="1">
        <w:r w:rsidR="00800B20" w:rsidRPr="00B900D1">
          <w:rPr>
            <w:rStyle w:val="Hyperlink"/>
          </w:rPr>
          <w:t>https://www.rand.org/content/dam/rand/pubs/research_reports/RR700/RR717/RAND_RR717.pdf</w:t>
        </w:r>
        <w:bookmarkEnd w:id="46"/>
      </w:hyperlink>
      <w:r w:rsidR="00800B20">
        <w:rPr>
          <w:u w:color="7F7F7F"/>
        </w:rPr>
        <w:t xml:space="preserve"> </w:t>
      </w:r>
      <w:r w:rsidR="00800B20">
        <w:rPr>
          <w:rStyle w:val="Hyperlink"/>
          <w:color w:val="auto"/>
          <w:u w:val="none"/>
        </w:rPr>
        <w:t xml:space="preserve"> </w:t>
      </w:r>
    </w:p>
    <w:p w14:paraId="66CAB470" w14:textId="55966CF3" w:rsidR="00A91810" w:rsidRDefault="00A91810" w:rsidP="00A91810">
      <w:pPr>
        <w:pStyle w:val="Evidence"/>
      </w:pPr>
      <w:r w:rsidRPr="00A91810">
        <w:rPr>
          <w:u w:val="single"/>
        </w:rPr>
        <w:t>The city of Boulder, Colorado, was known as the nation’s first “smart-grid city.” Xcel Energy</w:t>
      </w:r>
      <w:r>
        <w:t>, operating as Public Service Company of Colorado</w:t>
      </w:r>
      <w:r w:rsidRPr="00A91810">
        <w:rPr>
          <w:u w:val="single"/>
        </w:rPr>
        <w:t xml:space="preserve">, was the city’s electricity supplier and embarked on a large-scale project known as </w:t>
      </w:r>
      <w:proofErr w:type="spellStart"/>
      <w:r w:rsidRPr="00A91810">
        <w:rPr>
          <w:u w:val="single"/>
        </w:rPr>
        <w:t>SmartGridCity</w:t>
      </w:r>
      <w:proofErr w:type="spellEnd"/>
      <w:r w:rsidRPr="00A91810">
        <w:rPr>
          <w:u w:val="single"/>
        </w:rPr>
        <w:t xml:space="preserve"> in 2008, including installing two- way fiber-optic communication technology and smart meters for one-quarter of the population</w:t>
      </w:r>
      <w:r>
        <w:t xml:space="preserve"> (Skinner, 2013; Jaffe, 2012). The project was initiated prior to passage of the ARRA. The company did not pursue regulatory approval to cover costs in advance, opting instead to wait until the benefits were proven (Smith, 2008). </w:t>
      </w:r>
      <w:r w:rsidRPr="00A91810">
        <w:rPr>
          <w:u w:val="single"/>
        </w:rPr>
        <w:t>As of October 2012, the overall cost of the project stood at $45 million, double to triple the initial estimate.</w:t>
      </w:r>
    </w:p>
    <w:p w14:paraId="410FFE37" w14:textId="3E6BDC01" w:rsidR="00977AEC" w:rsidRDefault="00B840DA" w:rsidP="00977AEC">
      <w:pPr>
        <w:pStyle w:val="Contention1"/>
      </w:pPr>
      <w:bookmarkStart w:id="47" w:name="_Toc23078584"/>
      <w:r>
        <w:lastRenderedPageBreak/>
        <w:t>7</w:t>
      </w:r>
      <w:r w:rsidR="00977AEC">
        <w:t>.</w:t>
      </w:r>
      <w:r w:rsidR="00800B20">
        <w:t xml:space="preserve"> </w:t>
      </w:r>
      <w:r w:rsidR="00977AEC">
        <w:t>Plan vagueness</w:t>
      </w:r>
      <w:bookmarkEnd w:id="47"/>
    </w:p>
    <w:p w14:paraId="7E7F5354" w14:textId="7031FC90" w:rsidR="00977AEC" w:rsidRDefault="00977AEC" w:rsidP="00977AEC">
      <w:pPr>
        <w:pStyle w:val="Contention2"/>
      </w:pPr>
      <w:bookmarkStart w:id="48" w:name="_Toc23078585"/>
      <w:r>
        <w:t>“Smart Grid” means different things to different people.</w:t>
      </w:r>
      <w:r w:rsidR="00800B20">
        <w:t xml:space="preserve"> </w:t>
      </w:r>
      <w:r>
        <w:t>No way to know what the plan does or how we would know if it succeeded</w:t>
      </w:r>
      <w:bookmarkEnd w:id="48"/>
    </w:p>
    <w:p w14:paraId="2412C64A" w14:textId="458CE17B" w:rsidR="00977AEC" w:rsidRPr="00977AEC" w:rsidRDefault="00977AEC" w:rsidP="00977AEC">
      <w:pPr>
        <w:pStyle w:val="Citation3"/>
      </w:pPr>
      <w:bookmarkStart w:id="49" w:name="_Toc26681409"/>
      <w:r w:rsidRPr="00977AEC">
        <w:rPr>
          <w:u w:val="single"/>
        </w:rPr>
        <w:t xml:space="preserve">Erik </w:t>
      </w:r>
      <w:proofErr w:type="spellStart"/>
      <w:r w:rsidRPr="00977AEC">
        <w:rPr>
          <w:u w:val="single"/>
        </w:rPr>
        <w:t>Sofge</w:t>
      </w:r>
      <w:proofErr w:type="spellEnd"/>
      <w:r w:rsidRPr="00977AEC">
        <w:rPr>
          <w:u w:val="single"/>
        </w:rPr>
        <w:t xml:space="preserve"> 2009</w:t>
      </w:r>
      <w:r w:rsidRPr="00977AEC">
        <w:t xml:space="preserve"> (journalist) POPULAR MECHANICS 1 Oct 2009 “Forget the Smart Grid, We Need Smart Spending (On the Grid)” </w:t>
      </w:r>
      <w:hyperlink r:id="rId36" w:history="1">
        <w:r w:rsidR="00800B20" w:rsidRPr="00B900D1">
          <w:rPr>
            <w:rStyle w:val="Hyperlink"/>
          </w:rPr>
          <w:t>https://www.popularmechanics.com/technology/gadgets/a12270/4309663/</w:t>
        </w:r>
        <w:bookmarkEnd w:id="49"/>
      </w:hyperlink>
      <w:r w:rsidR="00800B20">
        <w:rPr>
          <w:u w:color="7F7F7F"/>
        </w:rPr>
        <w:t xml:space="preserve"> </w:t>
      </w:r>
      <w:r w:rsidR="00800B20">
        <w:rPr>
          <w:rStyle w:val="Hyperlink"/>
          <w:color w:val="auto"/>
          <w:u w:val="none"/>
        </w:rPr>
        <w:t xml:space="preserve"> </w:t>
      </w:r>
    </w:p>
    <w:p w14:paraId="1B76F6CD" w14:textId="77777777" w:rsidR="00977AEC" w:rsidRDefault="00977AEC" w:rsidP="00977AEC">
      <w:pPr>
        <w:pStyle w:val="Evidence"/>
      </w:pPr>
      <w:r>
        <w:t>"The term smart grid is being reused in different technology domains, and I think it's actually confusing people," says H. Scott Matthews, research director at Carnegie Mellon University's Green Design Institute. "There are smart grid issues that are grid management issues. And then there's smart metering, which is taking information, and sending it back to the utilities. Inevitably, that gets referred to as smart grid technology, which is not helpful." Smart meters, which have been installed in millions of households, are not consumer-oriented tools--they feed usage data directly to electrical utilities, allowing for automated metering. "Politicians mix these terms up desperately," Matthews says. "I am an expert on what these terms mean, and I'm relatively confused," he says. "I can only imagine how the average consumer feels."</w:t>
      </w:r>
    </w:p>
    <w:p w14:paraId="4579B7DA" w14:textId="5C15F2D9" w:rsidR="006716B6" w:rsidRDefault="00B840DA" w:rsidP="00EE74F2">
      <w:pPr>
        <w:pStyle w:val="Contention1"/>
      </w:pPr>
      <w:bookmarkStart w:id="50" w:name="_Toc23078586"/>
      <w:r>
        <w:t>8</w:t>
      </w:r>
      <w:r w:rsidR="00EE74F2">
        <w:t>.</w:t>
      </w:r>
      <w:r w:rsidR="00800B20">
        <w:t xml:space="preserve"> </w:t>
      </w:r>
      <w:r w:rsidR="00240A8D">
        <w:t>Limits on computing power</w:t>
      </w:r>
      <w:bookmarkEnd w:id="50"/>
      <w:r w:rsidR="00240A8D">
        <w:t xml:space="preserve"> </w:t>
      </w:r>
    </w:p>
    <w:p w14:paraId="6BECB60C" w14:textId="57377312" w:rsidR="00240A8D" w:rsidRDefault="00240A8D" w:rsidP="00240A8D">
      <w:pPr>
        <w:pStyle w:val="Contention2"/>
      </w:pPr>
      <w:bookmarkStart w:id="51" w:name="_Toc23078587"/>
      <w:r>
        <w:t>Automation is key to grid improvements, but utilities don’t have the computing power to do it, and the devices can’t handle it anyway, plus there aren’t technical standards in place</w:t>
      </w:r>
      <w:bookmarkEnd w:id="51"/>
    </w:p>
    <w:p w14:paraId="46A3C3D9" w14:textId="5A00B931" w:rsidR="00240A8D" w:rsidRPr="00240A8D" w:rsidRDefault="00240A8D" w:rsidP="00240A8D">
      <w:pPr>
        <w:pStyle w:val="Citation3"/>
      </w:pPr>
      <w:bookmarkStart w:id="52" w:name="_Toc26681410"/>
      <w:r w:rsidRPr="00240A8D">
        <w:rPr>
          <w:u w:val="single"/>
        </w:rPr>
        <w:t xml:space="preserve">Herman </w:t>
      </w:r>
      <w:proofErr w:type="spellStart"/>
      <w:r w:rsidRPr="00240A8D">
        <w:rPr>
          <w:u w:val="single"/>
        </w:rPr>
        <w:t>Trabish</w:t>
      </w:r>
      <w:proofErr w:type="spellEnd"/>
      <w:r w:rsidRPr="00240A8D">
        <w:rPr>
          <w:u w:val="single"/>
        </w:rPr>
        <w:t xml:space="preserve"> 2019</w:t>
      </w:r>
      <w:r w:rsidRPr="00240A8D">
        <w:t xml:space="preserve"> (</w:t>
      </w:r>
      <w:r>
        <w:t>energy news journalist</w:t>
      </w:r>
      <w:r w:rsidRPr="00240A8D">
        <w:t xml:space="preserve">) 11 Sept 2019 “As utilities scramble to manage explosive DER growth, is power grid autonomy a solution?” </w:t>
      </w:r>
      <w:r>
        <w:t xml:space="preserve">UTILITY DIVE </w:t>
      </w:r>
      <w:hyperlink r:id="rId37" w:history="1">
        <w:r w:rsidR="00800B20" w:rsidRPr="00B900D1">
          <w:rPr>
            <w:rStyle w:val="Hyperlink"/>
          </w:rPr>
          <w:t>https://www.utilitydive.com/news/as-utilities-scramble-to-manage-explosive-der-growth-is-power-grid-autonom/562439/</w:t>
        </w:r>
        <w:bookmarkEnd w:id="52"/>
      </w:hyperlink>
      <w:r w:rsidR="00800B20">
        <w:rPr>
          <w:u w:color="7F7F7F"/>
        </w:rPr>
        <w:t xml:space="preserve"> </w:t>
      </w:r>
    </w:p>
    <w:p w14:paraId="22AC1BA8" w14:textId="2213D571" w:rsidR="00240A8D" w:rsidRDefault="00240A8D" w:rsidP="00240A8D">
      <w:pPr>
        <w:pStyle w:val="Evidence"/>
      </w:pPr>
      <w:r w:rsidRPr="00240A8D">
        <w:t>Automation will be critical to </w:t>
      </w:r>
      <w:r w:rsidRPr="00240A8D">
        <w:rPr>
          <w:rStyle w:val="Hyperlink"/>
          <w:color w:val="000000"/>
          <w:u w:val="none"/>
        </w:rPr>
        <w:t>the future grid</w:t>
      </w:r>
      <w:r w:rsidRPr="00240A8D">
        <w:t xml:space="preserve">, San Diego Gas and Electric Chief Engineer Tom </w:t>
      </w:r>
      <w:proofErr w:type="spellStart"/>
      <w:r w:rsidRPr="00240A8D">
        <w:t>Bialek</w:t>
      </w:r>
      <w:proofErr w:type="spellEnd"/>
      <w:r w:rsidRPr="00240A8D">
        <w:t xml:space="preserve">, who chairs NREL's [National Renewable Energy </w:t>
      </w:r>
      <w:proofErr w:type="gramStart"/>
      <w:r w:rsidRPr="00240A8D">
        <w:t>Laboratory ]</w:t>
      </w:r>
      <w:proofErr w:type="gramEnd"/>
      <w:r w:rsidRPr="00240A8D">
        <w:t xml:space="preserve"> electricity systems integration technical review panel, told Utility Dive. But "sub-second control of a system with a high DER </w:t>
      </w:r>
      <w:r>
        <w:t xml:space="preserve">[Distributed Energy Resources] </w:t>
      </w:r>
      <w:r w:rsidRPr="00240A8D">
        <w:t xml:space="preserve">penetration from a control center is almost impossible. Only so much can be done that fast." NREL faces two barriers, </w:t>
      </w:r>
      <w:proofErr w:type="spellStart"/>
      <w:r w:rsidRPr="00240A8D">
        <w:t>Bialek</w:t>
      </w:r>
      <w:proofErr w:type="spellEnd"/>
      <w:r w:rsidRPr="00240A8D">
        <w:t xml:space="preserve"> said. "The biggest challenge is technology. Utilities do not have the computing power to run the software that makes this work, and most devices are not sophisticated enough to work with that much computing power." The second barrier is "the absence of technical standards," he said. "Utilities operate in a highly regulated environment. Given the needed standards and regulations, this is easily 10 years away. Over a third of utilities have still not deployed advanced metering, and AEG </w:t>
      </w:r>
      <w:r>
        <w:t xml:space="preserve">[Autonomous Energy Grid] </w:t>
      </w:r>
      <w:r w:rsidRPr="00240A8D">
        <w:t>is far beyond that."</w:t>
      </w:r>
    </w:p>
    <w:p w14:paraId="5598EE2C" w14:textId="6C77742D" w:rsidR="007E4FF8" w:rsidRDefault="007E4FF8" w:rsidP="007E4FF8">
      <w:pPr>
        <w:pStyle w:val="Contention2"/>
      </w:pPr>
      <w:bookmarkStart w:id="53" w:name="_Toc23078588"/>
      <w:r>
        <w:t>Smart Grid adoption blocked by limitations of computer capabilities, and deployable software hasn't been found yet – more research needed</w:t>
      </w:r>
      <w:bookmarkEnd w:id="53"/>
    </w:p>
    <w:p w14:paraId="5DCE7CDC" w14:textId="05EDF1A4" w:rsidR="007E4FF8" w:rsidRPr="00E32898" w:rsidRDefault="007E4FF8" w:rsidP="007E4FF8">
      <w:pPr>
        <w:pStyle w:val="Citation3"/>
      </w:pPr>
      <w:bookmarkStart w:id="54" w:name="_Toc26681411"/>
      <w:r w:rsidRPr="00E32898">
        <w:rPr>
          <w:u w:val="single"/>
        </w:rPr>
        <w:t>Dr. Christopher Guo, Dr. Craig A. Bond, Dr. Anu Narayanan 2015</w:t>
      </w:r>
      <w:r w:rsidR="00800B20">
        <w:t xml:space="preserve"> </w:t>
      </w:r>
      <w:r w:rsidRPr="00E32898">
        <w:t xml:space="preserve">(Guo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38" w:history="1">
        <w:r w:rsidR="00800B20" w:rsidRPr="00B900D1">
          <w:rPr>
            <w:rStyle w:val="Hyperlink"/>
          </w:rPr>
          <w:t>https://www.rand.org/content/dam/rand/pubs/research_reports/RR700/RR717/RAND_RR717.pdf</w:t>
        </w:r>
        <w:bookmarkEnd w:id="54"/>
      </w:hyperlink>
      <w:r w:rsidR="00800B20">
        <w:rPr>
          <w:rStyle w:val="Hyperlink"/>
          <w:color w:val="auto"/>
          <w:u w:val="none"/>
        </w:rPr>
        <w:t xml:space="preserve"> </w:t>
      </w:r>
    </w:p>
    <w:p w14:paraId="1FEF9494" w14:textId="790C8454" w:rsidR="007E4FF8" w:rsidRDefault="007E4FF8" w:rsidP="007E4FF8">
      <w:pPr>
        <w:pStyle w:val="Evidence"/>
      </w:pPr>
      <w:r w:rsidRPr="007E4FF8">
        <w:rPr>
          <w:u w:val="single"/>
        </w:rPr>
        <w:t>One technical barrier for entrepreneurship activities related to smart-grid technology adoption lies in the hardware capabilities of currently installed smart meters</w:t>
      </w:r>
      <w:r>
        <w:t xml:space="preserve">. Many smart meters are not equipped to record and transmit aggregate data at the level of frequency required to provide quality disaggregated data. Firmware and hardware upgrades could be required, and compatibility standards may be necessary to ensure interoperability with disaggregation software. </w:t>
      </w:r>
      <w:r w:rsidRPr="007E4FF8">
        <w:rPr>
          <w:u w:val="single"/>
        </w:rPr>
        <w:t>This issue of potentially stranded investments in information infrastructure, especially in the absence of technology standards, reduces the incentive to invest in smart-grid technologies. Second, an accurate, deployable, cost-effective software solution to the disaggregation problem has yet to be found. Further research and development are necessary toward the classification of appliances</w:t>
      </w:r>
      <w:r>
        <w:t>.</w:t>
      </w:r>
    </w:p>
    <w:p w14:paraId="56EB11FC" w14:textId="55EC0DC5" w:rsidR="00977AEC" w:rsidRDefault="007804A3" w:rsidP="00EE74F2">
      <w:pPr>
        <w:pStyle w:val="Contention1"/>
      </w:pPr>
      <w:bookmarkStart w:id="55" w:name="_Toc23078589"/>
      <w:r>
        <w:lastRenderedPageBreak/>
        <w:t>9</w:t>
      </w:r>
      <w:r w:rsidR="006716B6">
        <w:t>.</w:t>
      </w:r>
      <w:r w:rsidR="00800B20">
        <w:t xml:space="preserve"> </w:t>
      </w:r>
      <w:r w:rsidR="00EE74F2">
        <w:t>Wrong focus</w:t>
      </w:r>
      <w:bookmarkEnd w:id="55"/>
    </w:p>
    <w:p w14:paraId="7E839C0C" w14:textId="5BFD26C4" w:rsidR="00EE74F2" w:rsidRDefault="00EE74F2" w:rsidP="00EE74F2">
      <w:pPr>
        <w:pStyle w:val="Contention2"/>
      </w:pPr>
      <w:bookmarkStart w:id="56" w:name="_Toc23078590"/>
      <w:r>
        <w:t>Focus needs to shift from “smart grid” to “intelligent grid management” if we expect electricity usage to grow</w:t>
      </w:r>
      <w:bookmarkEnd w:id="56"/>
    </w:p>
    <w:p w14:paraId="2BDC2F80" w14:textId="73343A72" w:rsidR="00EE74F2" w:rsidRPr="00977AEC" w:rsidRDefault="00EE74F2" w:rsidP="00EE74F2">
      <w:pPr>
        <w:pStyle w:val="Citation3"/>
      </w:pPr>
      <w:bookmarkStart w:id="57" w:name="_Toc26681412"/>
      <w:r w:rsidRPr="00977AEC">
        <w:rPr>
          <w:u w:val="single"/>
        </w:rPr>
        <w:t xml:space="preserve">Erik </w:t>
      </w:r>
      <w:proofErr w:type="spellStart"/>
      <w:r w:rsidRPr="00977AEC">
        <w:rPr>
          <w:u w:val="single"/>
        </w:rPr>
        <w:t>Sofge</w:t>
      </w:r>
      <w:proofErr w:type="spellEnd"/>
      <w:r w:rsidRPr="00977AEC">
        <w:rPr>
          <w:u w:val="single"/>
        </w:rPr>
        <w:t xml:space="preserve"> 2009</w:t>
      </w:r>
      <w:r w:rsidRPr="00977AEC">
        <w:t xml:space="preserve"> (journalist) POPULAR MECHANICS 1 Oct 2009 “Forget the Smart Grid, We Need Smart Spending (On the Grid)” </w:t>
      </w:r>
      <w:hyperlink r:id="rId39" w:history="1">
        <w:r w:rsidR="00800B20" w:rsidRPr="00B900D1">
          <w:rPr>
            <w:rStyle w:val="Hyperlink"/>
          </w:rPr>
          <w:t>https://www.popularmechanics.com/technology/gadgets/a12270/4309663/</w:t>
        </w:r>
      </w:hyperlink>
      <w:r w:rsidR="00800B20">
        <w:t xml:space="preserve"> </w:t>
      </w:r>
      <w:r>
        <w:t>(brackets added)</w:t>
      </w:r>
      <w:bookmarkEnd w:id="57"/>
    </w:p>
    <w:p w14:paraId="71259C38" w14:textId="744706C4" w:rsidR="00EE74F2" w:rsidRDefault="00EE74F2" w:rsidP="00EE74F2">
      <w:pPr>
        <w:pStyle w:val="Evidence"/>
      </w:pPr>
      <w:r w:rsidRPr="00EE74F2">
        <w:rPr>
          <w:u w:val="single"/>
        </w:rPr>
        <w:t xml:space="preserve">"If I'm able to wield power from Arizona to Northern California, I can at least statistically balance the few days the sun isn't shining in Arizona with the days the wind isn't blowing in Northern California," says [Arizona State Univ. Professor Brad] Allenby. "We need a national-scale grid initiative, that increases the flexibility and agility of the assets we already </w:t>
      </w:r>
      <w:proofErr w:type="gramStart"/>
      <w:r w:rsidRPr="00EE74F2">
        <w:rPr>
          <w:u w:val="single"/>
        </w:rPr>
        <w:t>have, and</w:t>
      </w:r>
      <w:proofErr w:type="gramEnd"/>
      <w:r w:rsidRPr="00EE74F2">
        <w:rPr>
          <w:u w:val="single"/>
        </w:rPr>
        <w:t xml:space="preserve"> allows me to provide large amounts of power wherever it's needed. Then I have a chance of at least being able to mitigate the demands of that kind of demand spike." This is a colossal task, and one that occupies a small corner of the sprawling smart grid vision</w:t>
      </w:r>
      <w:r>
        <w:t xml:space="preserve">. It's not that Whirlpool's smart washing machines or Boulder, Colorado's upcoming experiment with Web-accessible meters are bad ideas. But </w:t>
      </w:r>
      <w:r w:rsidRPr="00EE74F2">
        <w:rPr>
          <w:u w:val="single"/>
        </w:rPr>
        <w:t>if Allenby is right, and we are not prepared for a permanent boost in demand then time might be running out to convert general smart grid buzz into a focused push for intelligent grid management. The first step is to make sure the attention--and the cash flow--is directed at the smartest parts of the smart grid, like intelligent meters and more seamless interaction between the nation's grid operators</w:t>
      </w:r>
      <w:r>
        <w:t>. It's going to take precise action, not a branding campaign, to keep the grid up and running.</w:t>
      </w:r>
    </w:p>
    <w:p w14:paraId="1E341CC4" w14:textId="2E2D834C" w:rsidR="007804A3" w:rsidRDefault="007804A3" w:rsidP="007804A3">
      <w:pPr>
        <w:pStyle w:val="Contention1"/>
      </w:pPr>
      <w:bookmarkStart w:id="58" w:name="_Toc23078591"/>
      <w:r>
        <w:t>10.</w:t>
      </w:r>
      <w:r w:rsidR="00800B20">
        <w:t xml:space="preserve"> </w:t>
      </w:r>
      <w:r>
        <w:t>Lack of nationwide standards</w:t>
      </w:r>
      <w:bookmarkEnd w:id="58"/>
    </w:p>
    <w:p w14:paraId="00E1D4AA" w14:textId="5AAE8656" w:rsidR="007804A3" w:rsidRDefault="007804A3" w:rsidP="007804A3">
      <w:pPr>
        <w:pStyle w:val="Constructive"/>
        <w:spacing w:line="240" w:lineRule="auto"/>
        <w:rPr>
          <w:b/>
        </w:rPr>
      </w:pPr>
      <w:r>
        <w:rPr>
          <w:b/>
        </w:rPr>
        <w:t>Analysis:</w:t>
      </w:r>
      <w:r w:rsidR="00800B20">
        <w:rPr>
          <w:b/>
        </w:rPr>
        <w:t xml:space="preserve"> </w:t>
      </w:r>
      <w:r w:rsidRPr="007804A3">
        <w:rPr>
          <w:b/>
        </w:rPr>
        <w:t>There has to be nationwide agreement on technological standards in order to get a nationwide Smart Grid.</w:t>
      </w:r>
      <w:r w:rsidR="00800B20">
        <w:rPr>
          <w:b/>
        </w:rPr>
        <w:t xml:space="preserve"> </w:t>
      </w:r>
      <w:r w:rsidRPr="007804A3">
        <w:rPr>
          <w:b/>
        </w:rPr>
        <w:t>If not, systems, programs, equipment from different utilities and different parts of the country won't work together.</w:t>
      </w:r>
      <w:r w:rsidR="00800B20">
        <w:rPr>
          <w:b/>
        </w:rPr>
        <w:t xml:space="preserve"> </w:t>
      </w:r>
    </w:p>
    <w:p w14:paraId="338EDBDC" w14:textId="6E5CF5B6" w:rsidR="007804A3" w:rsidRPr="007804A3" w:rsidRDefault="007804A3" w:rsidP="007804A3">
      <w:pPr>
        <w:pStyle w:val="Contention2"/>
      </w:pPr>
      <w:bookmarkStart w:id="59" w:name="_Toc23078592"/>
      <w:r>
        <w:t>Lack of nationwide interoperability standards blocks Smart Grid, and the federal government isn't even authorized to set mandatory standards</w:t>
      </w:r>
      <w:bookmarkEnd w:id="59"/>
    </w:p>
    <w:p w14:paraId="6A383315" w14:textId="4060B3BE" w:rsidR="007804A3" w:rsidRPr="00E32898" w:rsidRDefault="007804A3" w:rsidP="007804A3">
      <w:pPr>
        <w:pStyle w:val="Citation3"/>
      </w:pPr>
      <w:bookmarkStart w:id="60" w:name="_Toc26681413"/>
      <w:r w:rsidRPr="00E32898">
        <w:rPr>
          <w:u w:val="single"/>
        </w:rPr>
        <w:t>Dr. Christopher Guo, Dr. Craig A. Bond, Dr. Anu Narayanan 2015</w:t>
      </w:r>
      <w:r w:rsidR="00800B20">
        <w:t xml:space="preserve"> </w:t>
      </w:r>
      <w:r w:rsidRPr="00E32898">
        <w:t xml:space="preserve">(Guo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r>
        <w:t xml:space="preserve">(brackets added) </w:t>
      </w:r>
      <w:hyperlink r:id="rId40" w:history="1">
        <w:r w:rsidR="00800B20" w:rsidRPr="00B900D1">
          <w:rPr>
            <w:rStyle w:val="Hyperlink"/>
          </w:rPr>
          <w:t>https://www.rand.org/content/dam/rand/pubs/research_reports/RR700/RR717/RAND_RR717.pdf</w:t>
        </w:r>
        <w:bookmarkEnd w:id="60"/>
      </w:hyperlink>
      <w:r w:rsidR="00800B20">
        <w:rPr>
          <w:u w:color="7F7F7F"/>
        </w:rPr>
        <w:t xml:space="preserve"> </w:t>
      </w:r>
      <w:r w:rsidR="00800B20">
        <w:rPr>
          <w:rStyle w:val="Hyperlink"/>
          <w:color w:val="auto"/>
          <w:u w:val="none"/>
        </w:rPr>
        <w:t xml:space="preserve"> </w:t>
      </w:r>
    </w:p>
    <w:p w14:paraId="212CD28E" w14:textId="26FED7B2" w:rsidR="007804A3" w:rsidRDefault="007804A3" w:rsidP="007804A3">
      <w:pPr>
        <w:pStyle w:val="Evidence"/>
      </w:pPr>
      <w:r w:rsidRPr="007804A3">
        <w:rPr>
          <w:u w:val="single"/>
        </w:rPr>
        <w:t>The Energy Independence and Security Act of 2007 (EISA)</w:t>
      </w:r>
      <w:r>
        <w:t xml:space="preserve"> (Pub. L. 110-140) </w:t>
      </w:r>
      <w:r w:rsidRPr="007804A3">
        <w:rPr>
          <w:u w:val="single"/>
        </w:rPr>
        <w:t xml:space="preserve">authorized FERC </w:t>
      </w:r>
      <w:r>
        <w:rPr>
          <w:u w:val="single"/>
        </w:rPr>
        <w:t xml:space="preserve">[Federal Energy Regulatory Commission] </w:t>
      </w:r>
      <w:r w:rsidRPr="007804A3">
        <w:rPr>
          <w:u w:val="single"/>
        </w:rPr>
        <w:t>to adopt a set of interoperability standards that the National Institute of Standards and Technology (NIST) would craft based on the recommendations of private-sector counterparts.</w:t>
      </w:r>
      <w:r w:rsidR="00800B20">
        <w:t xml:space="preserve"> </w:t>
      </w:r>
      <w:r>
        <w:t>NIST convened the electric-power, IT, and manufacturing sectors to contribute to the standard-setting process. NIST produced five families of interoperability standards in 2010. The standards span areas that include protocols for data exchange between devices and networks and between control centers, common data formats to facilitate substation automation and communication, and addressing the cybersecurity implications of all proposed standards.</w:t>
      </w:r>
      <w:r>
        <w:rPr>
          <w:sz w:val="14"/>
          <w:szCs w:val="14"/>
        </w:rPr>
        <w:t xml:space="preserve"> </w:t>
      </w:r>
      <w:r w:rsidRPr="007804A3">
        <w:rPr>
          <w:u w:val="single"/>
        </w:rPr>
        <w:t>NIST’s first set of standards was not adopted by FERC, nor would it have been enforceable were it adopted.</w:t>
      </w:r>
      <w:r w:rsidRPr="007804A3">
        <w:rPr>
          <w:sz w:val="14"/>
          <w:szCs w:val="14"/>
          <w:u w:val="single"/>
        </w:rPr>
        <w:t xml:space="preserve"> </w:t>
      </w:r>
      <w:r w:rsidRPr="007804A3">
        <w:rPr>
          <w:u w:val="single"/>
        </w:rPr>
        <w:t>EISA did not explicitly provide FERC with the necessary authority to enforce any standards that NIST would produce. This means that the standards will remain voluntary unless a pertinent regulatory hook is instituted. The lack of enforceable standards (as opposed to the lack of technological feasibility) is a barrier to smart-grid adoption</w:t>
      </w:r>
      <w:r>
        <w:t>.</w:t>
      </w:r>
    </w:p>
    <w:p w14:paraId="40A4BEBD" w14:textId="7DD095F8" w:rsidR="00D16C4B" w:rsidRDefault="00D16C4B" w:rsidP="00D16C4B">
      <w:pPr>
        <w:pStyle w:val="Contention2"/>
      </w:pPr>
      <w:bookmarkStart w:id="61" w:name="_Toc23078593"/>
      <w:r>
        <w:lastRenderedPageBreak/>
        <w:t>Lack of standards means investors won't participate in the Smart Grid.</w:t>
      </w:r>
      <w:r w:rsidR="00800B20">
        <w:t xml:space="preserve"> </w:t>
      </w:r>
      <w:r>
        <w:t>It's too expensive to go back and fix it later after standards are developed</w:t>
      </w:r>
      <w:bookmarkEnd w:id="61"/>
    </w:p>
    <w:p w14:paraId="2D7EFB5B" w14:textId="0AD93B07" w:rsidR="00D16C4B" w:rsidRPr="00E32898" w:rsidRDefault="00D16C4B" w:rsidP="00D16C4B">
      <w:pPr>
        <w:pStyle w:val="Citation3"/>
      </w:pPr>
      <w:bookmarkStart w:id="62" w:name="_Toc26681414"/>
      <w:r w:rsidRPr="00E32898">
        <w:rPr>
          <w:u w:val="single"/>
        </w:rPr>
        <w:t>Dr. Christopher Guo, Dr. Craig A. Bond, Dr. Anu Narayanan 2015</w:t>
      </w:r>
      <w:r w:rsidR="00800B20">
        <w:t xml:space="preserve"> </w:t>
      </w:r>
      <w:r w:rsidRPr="00E32898">
        <w:t xml:space="preserve">(Guo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41" w:history="1">
        <w:r w:rsidR="00800B20" w:rsidRPr="00B900D1">
          <w:rPr>
            <w:rStyle w:val="Hyperlink"/>
          </w:rPr>
          <w:t>https://www.rand.org/content/dam/rand/pubs/research_reports/RR700/RR717/RAND_RR717.pdf</w:t>
        </w:r>
        <w:bookmarkEnd w:id="62"/>
      </w:hyperlink>
      <w:r w:rsidR="00800B20">
        <w:rPr>
          <w:u w:color="7F7F7F"/>
        </w:rPr>
        <w:t xml:space="preserve"> </w:t>
      </w:r>
      <w:r w:rsidR="00800B20">
        <w:rPr>
          <w:rStyle w:val="Hyperlink"/>
          <w:color w:val="auto"/>
          <w:u w:val="none"/>
        </w:rPr>
        <w:t xml:space="preserve"> </w:t>
      </w:r>
    </w:p>
    <w:p w14:paraId="0B3640E4" w14:textId="7D7FCE2C" w:rsidR="00D16C4B" w:rsidRDefault="00D16C4B" w:rsidP="00D16C4B">
      <w:pPr>
        <w:pStyle w:val="Evidence"/>
      </w:pPr>
      <w:r>
        <w:t xml:space="preserve">In addition to limiting the intended functionality of the smart grid, a lack of consolidated, enforceable standards can be a deterrent to investment across all players as they decide whether and how much to invest in new technologies and ideas. A tenuous and changing framework of standards can reduce willingness to take entrepreneurial risks for fear of stranded assets if and when standards </w:t>
      </w:r>
      <w:r>
        <w:rPr>
          <w:rFonts w:ascii="AGaramondPro-Italic" w:hAnsi="AGaramondPro-Italic" w:cs="AGaramondPro-Italic"/>
          <w:i/>
          <w:iCs/>
        </w:rPr>
        <w:t xml:space="preserve">are </w:t>
      </w:r>
      <w:r>
        <w:t>finalized.</w:t>
      </w:r>
      <w:r>
        <w:rPr>
          <w:sz w:val="14"/>
          <w:szCs w:val="14"/>
        </w:rPr>
        <w:t xml:space="preserve"> </w:t>
      </w:r>
      <w:r>
        <w:t>Needing to retrofit assets because of changed standards and requirements can result in prohibitively high costs that are typically not factored into analysis of the benefits and costs of smart-grid development.</w:t>
      </w:r>
    </w:p>
    <w:p w14:paraId="04FCF189" w14:textId="162244BE" w:rsidR="00CB45CE" w:rsidRDefault="00B95E78" w:rsidP="002508D5">
      <w:pPr>
        <w:pStyle w:val="Contention1"/>
      </w:pPr>
      <w:bookmarkStart w:id="63" w:name="_Toc23078594"/>
      <w:r>
        <w:t>DISADVANTAGES</w:t>
      </w:r>
      <w:bookmarkEnd w:id="63"/>
    </w:p>
    <w:p w14:paraId="51C95E7C" w14:textId="3518DF36" w:rsidR="00F97456" w:rsidRDefault="00B95E78" w:rsidP="00F97456">
      <w:pPr>
        <w:pStyle w:val="Contention1"/>
      </w:pPr>
      <w:bookmarkStart w:id="64" w:name="_Toc23078595"/>
      <w:r>
        <w:t>1</w:t>
      </w:r>
      <w:r w:rsidR="005D515F">
        <w:t>.</w:t>
      </w:r>
      <w:r w:rsidR="00800B20">
        <w:t xml:space="preserve"> </w:t>
      </w:r>
      <w:r w:rsidR="005D515F">
        <w:t>Cybersecurity threats</w:t>
      </w:r>
      <w:r w:rsidR="00C50E8E">
        <w:t xml:space="preserve"> (i.e. hacking)</w:t>
      </w:r>
      <w:bookmarkEnd w:id="64"/>
    </w:p>
    <w:p w14:paraId="190C8546" w14:textId="46B5045A" w:rsidR="005D515F" w:rsidRDefault="005D515F" w:rsidP="005D515F">
      <w:pPr>
        <w:pStyle w:val="Contention2"/>
      </w:pPr>
      <w:bookmarkStart w:id="65" w:name="_Toc23078596"/>
      <w:r>
        <w:t>Link:</w:t>
      </w:r>
      <w:r w:rsidR="00800B20">
        <w:t xml:space="preserve"> </w:t>
      </w:r>
      <w:r>
        <w:t>Federal study finds Smart Grid cybersecurity standards are lacking</w:t>
      </w:r>
      <w:r w:rsidR="002508D5">
        <w:t>.</w:t>
      </w:r>
      <w:r w:rsidR="00800B20">
        <w:t xml:space="preserve"> </w:t>
      </w:r>
      <w:r w:rsidR="002508D5">
        <w:t>Better standards haven’t been completed yet</w:t>
      </w:r>
      <w:bookmarkEnd w:id="65"/>
    </w:p>
    <w:p w14:paraId="7BB726B9" w14:textId="77777777" w:rsidR="002508D5" w:rsidRDefault="002508D5" w:rsidP="002508D5">
      <w:pPr>
        <w:pStyle w:val="Citation3"/>
      </w:pPr>
      <w:bookmarkStart w:id="66" w:name="_Toc26681415"/>
      <w:r w:rsidRPr="00046A33">
        <w:rPr>
          <w:u w:val="single"/>
        </w:rPr>
        <w:t>Richard Campbell 2018</w:t>
      </w:r>
      <w:r>
        <w:t xml:space="preserve"> (Specialist in Energy Policy with Congressional Research Service) 10 Apr 2018 “The Smart Grid: Status and Outlook “ </w:t>
      </w:r>
      <w:hyperlink r:id="rId42" w:history="1">
        <w:r>
          <w:rPr>
            <w:rStyle w:val="Hyperlink"/>
          </w:rPr>
          <w:t>https://fas.org/sgp/crs/misc/R45156.pdf</w:t>
        </w:r>
        <w:bookmarkEnd w:id="66"/>
      </w:hyperlink>
    </w:p>
    <w:p w14:paraId="40C9A61B" w14:textId="65E62CCC" w:rsidR="005D515F" w:rsidRDefault="005D515F" w:rsidP="005D515F">
      <w:pPr>
        <w:pStyle w:val="Evidence"/>
      </w:pPr>
      <w:r w:rsidRPr="00C50E8E">
        <w:rPr>
          <w:u w:val="single"/>
        </w:rPr>
        <w:t>In 2007, Congress passed the Energy Independence and Security Act</w:t>
      </w:r>
      <w:r>
        <w:t xml:space="preserve"> (EISA; P.L. 110-140). </w:t>
      </w:r>
      <w:r w:rsidRPr="00C50E8E">
        <w:rPr>
          <w:u w:val="single"/>
        </w:rPr>
        <w:t>EISA directed the National Institute of Standards and Technology (NIST) to develop a set of standards to help ensure the compatibility of Smart Grid technologies</w:t>
      </w:r>
      <w:r w:rsidR="00C50E8E">
        <w:t xml:space="preserve">. </w:t>
      </w:r>
      <w:r w:rsidRPr="00C50E8E">
        <w:rPr>
          <w:u w:val="single"/>
        </w:rPr>
        <w:t>The Federal Energy Regulatory Commission (FERC) was authorized to adopt a set of interoperability standards that NIST would develop based on recommendations of the Smart Grid Federal Advisory Committee (SGAC). In 2010, NIST developed a set of recommended interoperability standards and presented these to FERC</w:t>
      </w:r>
      <w:r w:rsidR="00C50E8E">
        <w:t xml:space="preserve">. </w:t>
      </w:r>
      <w:r w:rsidRPr="00C50E8E">
        <w:rPr>
          <w:u w:val="single"/>
        </w:rPr>
        <w:t>FERC did not adopt the recommended standards largely due to cybersecurity and other concerns expressed by industry and state stakeholders.</w:t>
      </w:r>
      <w:r w:rsidR="00800B20">
        <w:rPr>
          <w:u w:val="single"/>
        </w:rPr>
        <w:t xml:space="preserve"> </w:t>
      </w:r>
      <w:r w:rsidRPr="00C50E8E">
        <w:rPr>
          <w:u w:val="single"/>
        </w:rPr>
        <w:t>The SGAC continues to work on developing and recommending standards that might meet interoperability and cybersecurity goals</w:t>
      </w:r>
      <w:r>
        <w:t>.</w:t>
      </w:r>
    </w:p>
    <w:p w14:paraId="09814D5F" w14:textId="3044447E" w:rsidR="001D29D5" w:rsidRDefault="00B95E78" w:rsidP="00060325">
      <w:pPr>
        <w:pStyle w:val="Contention2"/>
      </w:pPr>
      <w:r>
        <w:t xml:space="preserve"> </w:t>
      </w:r>
      <w:bookmarkStart w:id="67" w:name="_Toc23078597"/>
      <w:r w:rsidR="00060325">
        <w:t>Link:</w:t>
      </w:r>
      <w:r w:rsidR="00800B20">
        <w:t xml:space="preserve"> </w:t>
      </w:r>
      <w:r w:rsidR="00060325">
        <w:t>Smart Grid substantially increases cyber vulnerabilities and risks</w:t>
      </w:r>
      <w:bookmarkEnd w:id="67"/>
    </w:p>
    <w:p w14:paraId="1B6F5440" w14:textId="77777777" w:rsidR="00060325" w:rsidRDefault="00060325" w:rsidP="00060325">
      <w:pPr>
        <w:pStyle w:val="Citation3"/>
      </w:pPr>
      <w:bookmarkStart w:id="68" w:name="_Toc26681416"/>
      <w:r w:rsidRPr="00046A33">
        <w:rPr>
          <w:u w:val="single"/>
        </w:rPr>
        <w:t>Richard Campbell 2018</w:t>
      </w:r>
      <w:r>
        <w:t xml:space="preserve"> (Specialist in Energy Policy with Congressional Research Service) 10 Apr 2018 “The Smart Grid: Status and Outlook “ </w:t>
      </w:r>
      <w:hyperlink r:id="rId43" w:history="1">
        <w:r>
          <w:rPr>
            <w:rStyle w:val="Hyperlink"/>
          </w:rPr>
          <w:t>https://fas.org/sgp/crs/misc/R45156.pdf</w:t>
        </w:r>
        <w:bookmarkEnd w:id="68"/>
      </w:hyperlink>
    </w:p>
    <w:p w14:paraId="315F6764" w14:textId="20C9FF30" w:rsidR="00060325" w:rsidRDefault="00060325" w:rsidP="00060325">
      <w:pPr>
        <w:pStyle w:val="Evidence"/>
      </w:pPr>
      <w:r>
        <w:t>While these new components may add to the ability to control power flows and enhance the efficiency of grid operations, they also potentially increase the susceptibility of the grid to cyberattack. Other aspects of Smart Grid systems, such as wireless and two-way communications through internet-connected devices, can also increase cybersecurity vulnerabilities. The potential for a major disruption or widespread damage to the nation’s power system from a large-scale cyberattack has increased focus on the cybersecurity of the Smart Grid.</w:t>
      </w:r>
    </w:p>
    <w:p w14:paraId="18C7D1FE" w14:textId="2EDE7B80" w:rsidR="003C2579" w:rsidRDefault="00977AEC" w:rsidP="003C2579">
      <w:pPr>
        <w:pStyle w:val="Contention2"/>
      </w:pPr>
      <w:bookmarkStart w:id="69" w:name="_Toc23078598"/>
      <w:r>
        <w:lastRenderedPageBreak/>
        <w:t>Link:</w:t>
      </w:r>
      <w:r w:rsidR="00800B20">
        <w:t xml:space="preserve"> </w:t>
      </w:r>
      <w:r>
        <w:t>Cyber security is a key vulnerability of “smart grid” and research on it hasn’t been completed yet</w:t>
      </w:r>
      <w:bookmarkEnd w:id="69"/>
    </w:p>
    <w:p w14:paraId="0988AD5E" w14:textId="252726D0" w:rsidR="003C2579" w:rsidRPr="00A055CD" w:rsidRDefault="003C2579" w:rsidP="003C2579">
      <w:pPr>
        <w:pStyle w:val="Citation3"/>
      </w:pPr>
      <w:bookmarkStart w:id="70" w:name="_Toc26681417"/>
      <w:r w:rsidRPr="00A055CD">
        <w:rPr>
          <w:rStyle w:val="text"/>
          <w:u w:val="single"/>
        </w:rPr>
        <w:t>Shaun Howell</w:t>
      </w:r>
      <w:r w:rsidRPr="00A055CD">
        <w:rPr>
          <w:u w:val="single"/>
        </w:rPr>
        <w:t xml:space="preserve">, </w:t>
      </w:r>
      <w:proofErr w:type="spellStart"/>
      <w:r w:rsidRPr="00A055CD">
        <w:rPr>
          <w:rStyle w:val="text"/>
          <w:u w:val="single"/>
        </w:rPr>
        <w:t>Yacine</w:t>
      </w:r>
      <w:proofErr w:type="spellEnd"/>
      <w:r w:rsidRPr="00A055CD">
        <w:rPr>
          <w:rStyle w:val="text"/>
          <w:u w:val="single"/>
        </w:rPr>
        <w:t xml:space="preserve"> </w:t>
      </w:r>
      <w:proofErr w:type="spellStart"/>
      <w:r w:rsidRPr="00A055CD">
        <w:rPr>
          <w:rStyle w:val="text"/>
          <w:u w:val="single"/>
        </w:rPr>
        <w:t>Rezgui</w:t>
      </w:r>
      <w:proofErr w:type="spellEnd"/>
      <w:r w:rsidRPr="00A055CD">
        <w:rPr>
          <w:u w:val="single"/>
        </w:rPr>
        <w:t xml:space="preserve">, </w:t>
      </w:r>
      <w:r w:rsidRPr="00A055CD">
        <w:rPr>
          <w:rStyle w:val="text"/>
          <w:u w:val="single"/>
        </w:rPr>
        <w:t>Jean-Laurent Hippolyte</w:t>
      </w:r>
      <w:r w:rsidRPr="00A055CD">
        <w:rPr>
          <w:u w:val="single"/>
        </w:rPr>
        <w:t xml:space="preserve">, </w:t>
      </w:r>
      <w:proofErr w:type="spellStart"/>
      <w:r w:rsidRPr="00A055CD">
        <w:rPr>
          <w:rStyle w:val="text"/>
          <w:u w:val="single"/>
        </w:rPr>
        <w:t>Bejay</w:t>
      </w:r>
      <w:proofErr w:type="spellEnd"/>
      <w:r w:rsidRPr="00A055CD">
        <w:rPr>
          <w:rStyle w:val="text"/>
          <w:u w:val="single"/>
        </w:rPr>
        <w:t xml:space="preserve"> </w:t>
      </w:r>
      <w:proofErr w:type="spellStart"/>
      <w:r w:rsidRPr="00A055CD">
        <w:rPr>
          <w:rStyle w:val="text"/>
          <w:u w:val="single"/>
        </w:rPr>
        <w:t>Jayan</w:t>
      </w:r>
      <w:proofErr w:type="spellEnd"/>
      <w:r w:rsidRPr="00A055CD">
        <w:rPr>
          <w:u w:val="single"/>
        </w:rPr>
        <w:t xml:space="preserve">, </w:t>
      </w:r>
      <w:proofErr w:type="spellStart"/>
      <w:r w:rsidRPr="00A055CD">
        <w:rPr>
          <w:rStyle w:val="text"/>
          <w:u w:val="single"/>
        </w:rPr>
        <w:t>Haij</w:t>
      </w:r>
      <w:r w:rsidRPr="00A055CD">
        <w:rPr>
          <w:rStyle w:val="text"/>
          <w:u w:val="single"/>
        </w:rPr>
        <w:t>i</w:t>
      </w:r>
      <w:r w:rsidRPr="00A055CD">
        <w:rPr>
          <w:rStyle w:val="text"/>
          <w:u w:val="single"/>
        </w:rPr>
        <w:t>ang</w:t>
      </w:r>
      <w:proofErr w:type="spellEnd"/>
      <w:r w:rsidRPr="00A055CD">
        <w:rPr>
          <w:rStyle w:val="text"/>
          <w:u w:val="single"/>
        </w:rPr>
        <w:t xml:space="preserve"> Li</w:t>
      </w:r>
      <w:r w:rsidRPr="00A055CD">
        <w:rPr>
          <w:u w:val="single"/>
        </w:rPr>
        <w:t xml:space="preserve"> 2017</w:t>
      </w:r>
      <w:r w:rsidRPr="00A055CD">
        <w:t xml:space="preserve"> (all authors are with BRE Trust Centre for Sustainable Engineering, Cardiff University, United Kingdom) Towards the next generation of smart grids: Semantic and holonic multi-agent management of distributed energy resources </w:t>
      </w:r>
      <w:hyperlink r:id="rId44" w:history="1">
        <w:r w:rsidR="00800B20" w:rsidRPr="00B900D1">
          <w:rPr>
            <w:rStyle w:val="Hyperlink"/>
          </w:rPr>
          <w:t>https://www.sciencedirect.com/science/article/pii/S1364032117304392</w:t>
        </w:r>
        <w:bookmarkEnd w:id="70"/>
      </w:hyperlink>
      <w:r w:rsidR="00800B20">
        <w:t xml:space="preserve">  </w:t>
      </w:r>
    </w:p>
    <w:p w14:paraId="004F93E8" w14:textId="0B6F509A" w:rsidR="003C2579" w:rsidRPr="003C2579" w:rsidRDefault="003C2579" w:rsidP="003C2579">
      <w:pPr>
        <w:pStyle w:val="Evidence"/>
      </w:pPr>
      <w:r w:rsidRPr="003C2579">
        <w:t xml:space="preserve">As elaborated earlier, </w:t>
      </w:r>
      <w:r w:rsidRPr="00977AEC">
        <w:rPr>
          <w:u w:val="single"/>
        </w:rPr>
        <w:t>the growth of </w:t>
      </w:r>
      <w:hyperlink r:id="rId45" w:tooltip="Learn more about Smart Grids from ScienceDirect's AI-generated Topic Pages" w:history="1">
        <w:r w:rsidRPr="00977AEC">
          <w:rPr>
            <w:rStyle w:val="Hyperlink"/>
            <w:color w:val="000000"/>
            <w:u w:val="single"/>
          </w:rPr>
          <w:t>smart grids</w:t>
        </w:r>
      </w:hyperlink>
      <w:r w:rsidRPr="00977AEC">
        <w:rPr>
          <w:u w:val="single"/>
        </w:rPr>
        <w:t> is faced with emerging requirements for the smart integration of distributed energy resources. In this context, physical and </w:t>
      </w:r>
      <w:hyperlink r:id="rId46" w:tooltip="Learn more about Cyber Security from ScienceDirect's AI-generated Topic Pages" w:history="1">
        <w:r w:rsidRPr="00977AEC">
          <w:rPr>
            <w:rStyle w:val="Hyperlink"/>
            <w:color w:val="000000"/>
            <w:u w:val="single"/>
          </w:rPr>
          <w:t>cyber security</w:t>
        </w:r>
      </w:hyperlink>
      <w:r w:rsidRPr="00977AEC">
        <w:rPr>
          <w:u w:val="single"/>
        </w:rPr>
        <w:t> challenges have become critical factors for the reliability and quality of supply</w:t>
      </w:r>
      <w:r w:rsidRPr="003C2579">
        <w:t xml:space="preserve"> (QoS) </w:t>
      </w:r>
      <w:r w:rsidRPr="00977AEC">
        <w:rPr>
          <w:u w:val="single"/>
        </w:rPr>
        <w:t>of energy related services</w:t>
      </w:r>
      <w:r w:rsidRPr="003C2579">
        <w:t>. Conversely, a gradual transition is occurring to demand responsive energy management enabled by </w:t>
      </w:r>
      <w:hyperlink r:id="rId47" w:tooltip="Learn more about Smart Metering from ScienceDirect's AI-generated Topic Pages" w:history="1">
        <w:r w:rsidRPr="003C2579">
          <w:rPr>
            <w:rStyle w:val="Hyperlink"/>
            <w:color w:val="000000"/>
            <w:u w:val="none"/>
          </w:rPr>
          <w:t>smart metering</w:t>
        </w:r>
      </w:hyperlink>
      <w:r w:rsidRPr="003C2579">
        <w:t> infrastructures with a bidirectional flow of energy, and dynamic pricing schemes</w:t>
      </w:r>
      <w:r w:rsidRPr="00977AEC">
        <w:rPr>
          <w:u w:val="single"/>
        </w:rPr>
        <w:t>. </w:t>
      </w:r>
      <w:hyperlink r:id="rId48" w:tooltip="Learn more about Security from ScienceDirect's AI-generated Topic Pages" w:history="1">
        <w:r w:rsidRPr="00977AEC">
          <w:rPr>
            <w:rStyle w:val="Hyperlink"/>
            <w:color w:val="000000"/>
            <w:u w:val="single"/>
          </w:rPr>
          <w:t>Security</w:t>
        </w:r>
      </w:hyperlink>
      <w:r w:rsidRPr="00977AEC">
        <w:rPr>
          <w:u w:val="single"/>
        </w:rPr>
        <w:t> problems are consistently highlighted as weak points in this new energy landscape</w:t>
      </w:r>
      <w:r w:rsidRPr="003C2579">
        <w:t> </w:t>
      </w:r>
      <w:bookmarkStart w:id="71" w:name="bbib169"/>
      <w:r w:rsidRPr="003C2579">
        <w:fldChar w:fldCharType="begin"/>
      </w:r>
      <w:r w:rsidRPr="003C2579">
        <w:instrText xml:space="preserve"> HYPERLINK "https://www.sciencedirect.com/science/article/pii/S1364032117304392" \l "bib169" </w:instrText>
      </w:r>
      <w:r w:rsidRPr="003C2579">
        <w:fldChar w:fldCharType="separate"/>
      </w:r>
      <w:r w:rsidRPr="003C2579">
        <w:rPr>
          <w:rStyle w:val="Hyperlink"/>
          <w:color w:val="000000"/>
          <w:u w:val="none"/>
        </w:rPr>
        <w:t>[172]</w:t>
      </w:r>
      <w:r w:rsidRPr="003C2579">
        <w:fldChar w:fldCharType="end"/>
      </w:r>
      <w:bookmarkEnd w:id="71"/>
      <w:r w:rsidRPr="003C2579">
        <w:t>, </w:t>
      </w:r>
      <w:bookmarkStart w:id="72" w:name="bbib211"/>
      <w:r w:rsidRPr="003C2579">
        <w:fldChar w:fldCharType="begin"/>
      </w:r>
      <w:r w:rsidRPr="003C2579">
        <w:instrText xml:space="preserve"> HYPERLINK "https://www.sciencedirect.com/science/article/pii/S1364032117304392" \l "bib211" </w:instrText>
      </w:r>
      <w:r w:rsidRPr="003C2579">
        <w:fldChar w:fldCharType="separate"/>
      </w:r>
      <w:r w:rsidRPr="003C2579">
        <w:rPr>
          <w:rStyle w:val="Hyperlink"/>
          <w:color w:val="000000"/>
          <w:u w:val="none"/>
        </w:rPr>
        <w:t>[214]</w:t>
      </w:r>
      <w:r w:rsidRPr="003C2579">
        <w:fldChar w:fldCharType="end"/>
      </w:r>
      <w:bookmarkEnd w:id="72"/>
      <w:r w:rsidRPr="003C2579">
        <w:t>. There is a requirement for secure authentication of users, agents and transactions at each interface between energy devices. The number of processes is also exacerbated by the increasingly distributed nature of grids, and their </w:t>
      </w:r>
      <w:hyperlink r:id="rId49" w:tooltip="Learn more about Underpinnings from ScienceDirect's AI-generated Topic Pages" w:history="1">
        <w:r w:rsidRPr="003C2579">
          <w:rPr>
            <w:rStyle w:val="Hyperlink"/>
            <w:color w:val="000000"/>
            <w:u w:val="none"/>
          </w:rPr>
          <w:t>underpinning</w:t>
        </w:r>
      </w:hyperlink>
      <w:r w:rsidRPr="003C2579">
        <w:t xml:space="preserve"> communication requirements. </w:t>
      </w:r>
      <w:r w:rsidRPr="00977AEC">
        <w:rPr>
          <w:u w:val="single"/>
        </w:rPr>
        <w:t>It is therefore essential to carry out research along three avenues. Firstly, research must identify and quantify the risk</w:t>
      </w:r>
      <w:r w:rsidRPr="003C2579">
        <w:t xml:space="preserve"> of a breach of privacy and security to the systemic reliability and quality of service (QoS) caused by insecure authentication occurring in a heterogeneous environment, where legacy standards and applications need to remain in operation alongside advanced standards. </w:t>
      </w:r>
      <w:r w:rsidRPr="00977AEC">
        <w:rPr>
          <w:u w:val="single"/>
        </w:rPr>
        <w:t>Secondly, research must identify and quantify loss of data, breach of privacy and vulnerability due to the heterogeneous </w:t>
      </w:r>
      <w:hyperlink r:id="rId50" w:tooltip="Learn more about Communication Infrastructure from ScienceDirect's AI-generated Topic Pages" w:history="1">
        <w:r w:rsidRPr="00977AEC">
          <w:rPr>
            <w:rStyle w:val="Hyperlink"/>
            <w:color w:val="000000"/>
            <w:u w:val="single"/>
          </w:rPr>
          <w:t>communication infrastructure</w:t>
        </w:r>
      </w:hyperlink>
      <w:r w:rsidRPr="003C2579">
        <w:t xml:space="preserve"> (wireless, wired, PLC), and the impact on grid reliability and QoS. </w:t>
      </w:r>
      <w:r w:rsidRPr="00977AEC">
        <w:rPr>
          <w:u w:val="single"/>
        </w:rPr>
        <w:t>Finally, research must develop guidelines for information security management and inform related legislation and standardization</w:t>
      </w:r>
      <w:r w:rsidRPr="003C2579">
        <w:t>.</w:t>
      </w:r>
    </w:p>
    <w:p w14:paraId="0FE46E39" w14:textId="5B51A007" w:rsidR="00C50E8E" w:rsidRDefault="00C50E8E" w:rsidP="00C50E8E">
      <w:pPr>
        <w:pStyle w:val="Contention2"/>
      </w:pPr>
      <w:bookmarkStart w:id="73" w:name="_Toc23078599"/>
      <w:r>
        <w:t>Impact:</w:t>
      </w:r>
      <w:r w:rsidR="00800B20">
        <w:t xml:space="preserve"> </w:t>
      </w:r>
      <w:r>
        <w:t>Massive and prolonged power outages.</w:t>
      </w:r>
      <w:r w:rsidR="00800B20">
        <w:t xml:space="preserve"> </w:t>
      </w:r>
      <w:r>
        <w:t>“NOT” being in a smart grid enables avoidance and faster recovery from hackers</w:t>
      </w:r>
      <w:bookmarkEnd w:id="73"/>
    </w:p>
    <w:p w14:paraId="78E76F49" w14:textId="13A834FF" w:rsidR="00C50E8E" w:rsidRPr="00C50E8E" w:rsidRDefault="00C50E8E" w:rsidP="00C50E8E">
      <w:pPr>
        <w:pStyle w:val="Citation3"/>
      </w:pPr>
      <w:bookmarkStart w:id="74" w:name="_Toc26681418"/>
      <w:r w:rsidRPr="00C50E8E">
        <w:rPr>
          <w:u w:val="single"/>
        </w:rPr>
        <w:t>Steven Schmidt 2018</w:t>
      </w:r>
      <w:r w:rsidRPr="00C50E8E">
        <w:t xml:space="preserve"> (journalist) 7 Apr 2018 “Can the US protect its power grid from hackers?” </w:t>
      </w:r>
      <w:hyperlink r:id="rId51" w:history="1">
        <w:r w:rsidR="00800B20" w:rsidRPr="00B900D1">
          <w:rPr>
            <w:rStyle w:val="Hyperlink"/>
          </w:rPr>
          <w:t>https://www.pri.org/stories/2018-04-07/can-us-protect-its-power-grid-hackers</w:t>
        </w:r>
        <w:bookmarkEnd w:id="74"/>
      </w:hyperlink>
      <w:r w:rsidR="00800B20">
        <w:rPr>
          <w:u w:color="7F7F7F"/>
        </w:rPr>
        <w:t xml:space="preserve"> </w:t>
      </w:r>
      <w:r w:rsidR="00800B20">
        <w:rPr>
          <w:rStyle w:val="Hyperlink"/>
          <w:color w:val="auto"/>
          <w:u w:val="none"/>
        </w:rPr>
        <w:t xml:space="preserve"> </w:t>
      </w:r>
    </w:p>
    <w:p w14:paraId="14D8883A" w14:textId="070167A1" w:rsidR="00C50E8E" w:rsidRDefault="0087199F" w:rsidP="00C50E8E">
      <w:pPr>
        <w:pStyle w:val="Evidence"/>
      </w:pPr>
      <w:hyperlink r:id="rId52" w:history="1">
        <w:r w:rsidR="00C50E8E" w:rsidRPr="00C50E8E">
          <w:rPr>
            <w:rStyle w:val="Hyperlink"/>
            <w:color w:val="000000"/>
            <w:u w:val="single"/>
          </w:rPr>
          <w:t>Joshua Pearce</w:t>
        </w:r>
      </w:hyperlink>
      <w:r w:rsidR="00C50E8E" w:rsidRPr="00C50E8E">
        <w:rPr>
          <w:u w:val="single"/>
        </w:rPr>
        <w:t> serves as professor of electrical and computer engineering at Michigan Technological University. He calls the US energy grid “our greatest human achievement in terms of technology." “Part of what makes our grid so resilient is also what makes it so susceptible to this type of attack, where, if they do gain control to the scantest systems, we could have massive blackouts and even possibly over a prolonged period of time,” Pearce says. One solution to this issue could be taking power plants and other facilities off of the internet, bolstered by a new bipartisan bill in the Senate</w:t>
      </w:r>
      <w:r w:rsidR="00C50E8E" w:rsidRPr="00C50E8E">
        <w:t xml:space="preserve"> that is being supported by Sen. Angus King of Maine and Sen. Jim </w:t>
      </w:r>
      <w:proofErr w:type="spellStart"/>
      <w:r w:rsidR="00C50E8E" w:rsidRPr="00C50E8E">
        <w:t>Risch</w:t>
      </w:r>
      <w:proofErr w:type="spellEnd"/>
      <w:r w:rsidR="00C50E8E" w:rsidRPr="00C50E8E">
        <w:t xml:space="preserve"> of Idaho. </w:t>
      </w:r>
      <w:r w:rsidR="00C50E8E" w:rsidRPr="00C50E8E">
        <w:rPr>
          <w:u w:val="single"/>
        </w:rPr>
        <w:t xml:space="preserve">The bill was inspired by what transpired in Ukraine: during the country's </w:t>
      </w:r>
      <w:proofErr w:type="spellStart"/>
      <w:r w:rsidR="00C50E8E" w:rsidRPr="00C50E8E">
        <w:rPr>
          <w:u w:val="single"/>
        </w:rPr>
        <w:t>cyber attack</w:t>
      </w:r>
      <w:proofErr w:type="spellEnd"/>
      <w:r w:rsidR="00C50E8E" w:rsidRPr="00C50E8E">
        <w:rPr>
          <w:u w:val="single"/>
        </w:rPr>
        <w:t>, plants still running on old-fashioned analog switches were able to bring parts of the grid back up in hours instead of days</w:t>
      </w:r>
      <w:r w:rsidR="00C50E8E" w:rsidRPr="00C50E8E">
        <w:t>.</w:t>
      </w:r>
    </w:p>
    <w:p w14:paraId="5BF131ED" w14:textId="27A3E9EC" w:rsidR="004A21F7" w:rsidRDefault="004A21F7" w:rsidP="004A21F7">
      <w:pPr>
        <w:pStyle w:val="Contention2"/>
      </w:pPr>
      <w:bookmarkStart w:id="75" w:name="_Toc23078600"/>
      <w:r>
        <w:t>Not merely hypothetical:</w:t>
      </w:r>
      <w:r w:rsidR="00800B20">
        <w:t xml:space="preserve"> </w:t>
      </w:r>
      <w:r>
        <w:t>Russian hackers have already penetrated the US electrical grid</w:t>
      </w:r>
      <w:bookmarkEnd w:id="75"/>
    </w:p>
    <w:p w14:paraId="0473C1D5" w14:textId="369E8601" w:rsidR="00E9010D" w:rsidRPr="00C50E8E" w:rsidRDefault="00E9010D" w:rsidP="00E9010D">
      <w:pPr>
        <w:pStyle w:val="Citation3"/>
      </w:pPr>
      <w:bookmarkStart w:id="76" w:name="_Toc26681419"/>
      <w:r w:rsidRPr="00C50E8E">
        <w:rPr>
          <w:u w:val="single"/>
        </w:rPr>
        <w:t>Steven Schmidt 2018</w:t>
      </w:r>
      <w:r w:rsidRPr="00C50E8E">
        <w:t xml:space="preserve"> (journalist) 7 Apr 2018 “Can the US protect its power grid from hackers?” </w:t>
      </w:r>
      <w:hyperlink r:id="rId53" w:history="1">
        <w:r w:rsidR="00800B20" w:rsidRPr="00B900D1">
          <w:rPr>
            <w:rStyle w:val="Hyperlink"/>
          </w:rPr>
          <w:t>https://www.pri.org/stories/2018-04-07/can-us-protect-its-power-grid-hackers</w:t>
        </w:r>
        <w:bookmarkEnd w:id="76"/>
      </w:hyperlink>
      <w:r w:rsidR="00800B20">
        <w:rPr>
          <w:u w:color="7F7F7F"/>
        </w:rPr>
        <w:t xml:space="preserve"> </w:t>
      </w:r>
    </w:p>
    <w:p w14:paraId="3B223FAD" w14:textId="121B8C16" w:rsidR="004A21F7" w:rsidRPr="004A21F7" w:rsidRDefault="004A21F7" w:rsidP="004A21F7">
      <w:pPr>
        <w:pStyle w:val="Evidence"/>
      </w:pPr>
      <w:r w:rsidRPr="004A21F7">
        <w:t>About six months ago, </w:t>
      </w:r>
      <w:hyperlink r:id="rId54" w:history="1">
        <w:r w:rsidRPr="004A21F7">
          <w:rPr>
            <w:rStyle w:val="Hyperlink"/>
            <w:color w:val="000000"/>
            <w:u w:val="none"/>
          </w:rPr>
          <w:t>the cybersecurity company Symantec released information about Dragonfly 2.0</w:t>
        </w:r>
      </w:hyperlink>
      <w:r w:rsidRPr="004A21F7">
        <w:t>, a series of intrusions by a group of Russia-tied hackers that gained actual operational access to several energy operations systems worldwide, including in the US. “They didn't just put some malware on the network like the Russians in 2015. They had gone that next step," says </w:t>
      </w:r>
      <w:hyperlink r:id="rId55" w:history="1">
        <w:r w:rsidRPr="004A21F7">
          <w:rPr>
            <w:rStyle w:val="Hyperlink"/>
            <w:color w:val="000000"/>
            <w:u w:val="none"/>
          </w:rPr>
          <w:t>Andy Greenberg</w:t>
        </w:r>
      </w:hyperlink>
      <w:r w:rsidRPr="004A21F7">
        <w:t>, a writer for Wired magazine who covers cybersecurity and privacy issues. "They crossed over into the operational network, where they could have started to flip switches. And that's a scary thing. They were actually taking screenshots."</w:t>
      </w:r>
    </w:p>
    <w:p w14:paraId="282A734C" w14:textId="1BB7B1E5" w:rsidR="00D462AA" w:rsidRDefault="00D462AA" w:rsidP="00D462AA">
      <w:pPr>
        <w:pStyle w:val="Title2"/>
      </w:pPr>
      <w:bookmarkStart w:id="77" w:name="_Toc23078601"/>
      <w:r>
        <w:lastRenderedPageBreak/>
        <w:t>Works Cited</w:t>
      </w:r>
      <w:bookmarkEnd w:id="77"/>
    </w:p>
    <w:p w14:paraId="03EDA90E" w14:textId="67CD648C" w:rsidR="00800B20" w:rsidRDefault="007E4FF8">
      <w:pPr>
        <w:pStyle w:val="TOC4"/>
        <w:tabs>
          <w:tab w:val="right" w:leader="dot" w:pos="9350"/>
        </w:tabs>
        <w:rPr>
          <w:rFonts w:asciiTheme="minorHAnsi" w:eastAsiaTheme="minorEastAsia" w:hAnsiTheme="minorHAnsi" w:cstheme="minorBidi"/>
          <w:noProof/>
          <w:sz w:val="24"/>
          <w:szCs w:val="24"/>
          <w:u w:val="none"/>
        </w:rPr>
      </w:pPr>
      <w:r>
        <w:rPr>
          <w:noProof/>
        </w:rPr>
        <w:fldChar w:fldCharType="begin"/>
      </w:r>
      <w:r>
        <w:rPr>
          <w:noProof/>
        </w:rPr>
        <w:instrText xml:space="preserve"> TOC \o "1-4" \n \t "Citation3,4" </w:instrText>
      </w:r>
      <w:r>
        <w:rPr>
          <w:noProof/>
        </w:rPr>
        <w:fldChar w:fldCharType="separate"/>
      </w:r>
      <w:r w:rsidR="00800B20" w:rsidRPr="00416E24">
        <w:rPr>
          <w:noProof/>
        </w:rPr>
        <w:t>Richard Campbell 2018</w:t>
      </w:r>
      <w:r w:rsidR="00800B20">
        <w:rPr>
          <w:noProof/>
        </w:rPr>
        <w:t xml:space="preserve"> (Specialist in Energy Policy with Congressional Research Service) 10 Apr 2018 “The Smart Grid: Status and Outlook" </w:t>
      </w:r>
      <w:r w:rsidR="00800B20" w:rsidRPr="00416E24">
        <w:rPr>
          <w:noProof/>
          <w:color w:val="7F7F7F"/>
          <w:u w:val="dotted" w:color="7F7F7F"/>
        </w:rPr>
        <w:t>https://fas.org/sgp/crs/misc/R45156.pdf</w:t>
      </w:r>
    </w:p>
    <w:p w14:paraId="4F7B22E0" w14:textId="77777777" w:rsidR="00800B20" w:rsidRDefault="00800B20">
      <w:pPr>
        <w:pStyle w:val="TOC4"/>
        <w:tabs>
          <w:tab w:val="right" w:leader="dot" w:pos="9350"/>
        </w:tabs>
        <w:rPr>
          <w:rFonts w:asciiTheme="minorHAnsi" w:eastAsiaTheme="minorEastAsia" w:hAnsiTheme="minorHAnsi" w:cstheme="minorBidi"/>
          <w:noProof/>
          <w:sz w:val="24"/>
          <w:szCs w:val="24"/>
          <w:u w:val="none"/>
        </w:rPr>
      </w:pPr>
      <w:r w:rsidRPr="00416E24">
        <w:rPr>
          <w:noProof/>
        </w:rPr>
        <w:t>Justin Fox 2018</w:t>
      </w:r>
      <w:r>
        <w:rPr>
          <w:noProof/>
        </w:rPr>
        <w:t xml:space="preserve"> (Bloomberg Opinion columnist covering business. He was the editorial director of Harvard Business Review and wrote for Time, Fortune and American Banker) 1 March 2018 “Americans Keep Using Less Electricity” </w:t>
      </w:r>
      <w:r w:rsidRPr="00416E24">
        <w:rPr>
          <w:noProof/>
          <w:color w:val="7F7F7F"/>
          <w:u w:val="dotted" w:color="7F7F7F"/>
        </w:rPr>
        <w:t>https://www.bloomberg.com/opinion/articles/2018-03-01/americans-electricity-use-just-keeps-falling</w:t>
      </w:r>
    </w:p>
    <w:p w14:paraId="0DACB45F" w14:textId="77777777" w:rsidR="00800B20" w:rsidRDefault="00800B20">
      <w:pPr>
        <w:pStyle w:val="TOC4"/>
        <w:tabs>
          <w:tab w:val="right" w:leader="dot" w:pos="9350"/>
        </w:tabs>
        <w:rPr>
          <w:rFonts w:asciiTheme="minorHAnsi" w:eastAsiaTheme="minorEastAsia" w:hAnsiTheme="minorHAnsi" w:cstheme="minorBidi"/>
          <w:noProof/>
          <w:sz w:val="24"/>
          <w:szCs w:val="24"/>
          <w:u w:val="none"/>
        </w:rPr>
      </w:pPr>
      <w:r w:rsidRPr="00416E24">
        <w:rPr>
          <w:noProof/>
        </w:rPr>
        <w:t>Paul Alvarez, Sean Ericson, and Dennis Stephens 2019</w:t>
      </w:r>
      <w:r>
        <w:rPr>
          <w:noProof/>
        </w:rPr>
        <w:t xml:space="preserve"> (Alvarez - adjunct professor at the University of Colorado Denver’s Global Energy Management Program and Michigan State University’s Institute for Public Utilities. Stephens - Senior Technical Consultant at the Wired Group specializing in grid planning, operations, and investment. Ericson is a Wired Group Associate and PhD candidate at Univ of Colorado who specializes in energy industry econometric analyses) July 2019 “RUSH TO MODERNIZE - An Editorial on Distribution Planning and Performance Measurement” </w:t>
      </w:r>
      <w:r w:rsidRPr="00416E24">
        <w:rPr>
          <w:noProof/>
          <w:color w:val="7F7F7F"/>
          <w:u w:val="dotted" w:color="7F7F7F"/>
        </w:rPr>
        <w:t>http://nebula.wsimg.com/5b57e8eb8e9792739d02065fb84b8758?AccessKeyId=8AF7098D30C5BF55909C&amp;disposition=0&amp;alloworigin=1</w:t>
      </w:r>
    </w:p>
    <w:p w14:paraId="7BB3D0EF" w14:textId="45F004C2" w:rsidR="00800B20" w:rsidRDefault="00800B20">
      <w:pPr>
        <w:pStyle w:val="TOC4"/>
        <w:tabs>
          <w:tab w:val="right" w:leader="dot" w:pos="9350"/>
        </w:tabs>
        <w:rPr>
          <w:rFonts w:asciiTheme="minorHAnsi" w:eastAsiaTheme="minorEastAsia" w:hAnsiTheme="minorHAnsi" w:cstheme="minorBidi"/>
          <w:noProof/>
          <w:sz w:val="24"/>
          <w:szCs w:val="24"/>
          <w:u w:val="none"/>
        </w:rPr>
      </w:pPr>
      <w:r w:rsidRPr="00416E24">
        <w:rPr>
          <w:noProof/>
        </w:rPr>
        <w:t>Washington Post 2015</w:t>
      </w:r>
      <w:r>
        <w:rPr>
          <w:noProof/>
        </w:rPr>
        <w:t xml:space="preserve"> (journalist Chris Mooney) 29 Jan 2015 “Why 50 million smart meters still haven’t fixed America’s energy habits" </w:t>
      </w:r>
      <w:r w:rsidRPr="00416E24">
        <w:rPr>
          <w:noProof/>
          <w:color w:val="7F7F7F"/>
          <w:u w:val="dotted" w:color="7F7F7F"/>
        </w:rPr>
        <w:t>https://www.washingtonpost.com/news/energy-environment/wp/2015/01/29/americans-are-this-close-to-finally-understanding-their-electricity-bills/</w:t>
      </w:r>
    </w:p>
    <w:p w14:paraId="3C635DA8" w14:textId="77777777" w:rsidR="00800B20" w:rsidRDefault="00800B20">
      <w:pPr>
        <w:pStyle w:val="TOC4"/>
        <w:tabs>
          <w:tab w:val="right" w:leader="dot" w:pos="9350"/>
        </w:tabs>
        <w:rPr>
          <w:rFonts w:asciiTheme="minorHAnsi" w:eastAsiaTheme="minorEastAsia" w:hAnsiTheme="minorHAnsi" w:cstheme="minorBidi"/>
          <w:noProof/>
          <w:sz w:val="24"/>
          <w:szCs w:val="24"/>
          <w:u w:val="none"/>
        </w:rPr>
      </w:pPr>
      <w:r w:rsidRPr="00416E24">
        <w:rPr>
          <w:noProof/>
        </w:rPr>
        <w:t>Dr. Christopher Guo, Dr. Craig A. Bond, Dr. Anu Narayanan 2015</w:t>
      </w:r>
      <w:r>
        <w:rPr>
          <w:noProof/>
        </w:rPr>
        <w:t xml:space="preserve"> (Guo – PhD, economics. Bond - Ph.D. in agricultural and resource economics. Narayanan - Ph.D. in engineering and public policy) The Adoption of New Smart-Grid Technologies – Incentives, Outcomes and Opportunities </w:t>
      </w:r>
      <w:r w:rsidRPr="00416E24">
        <w:rPr>
          <w:noProof/>
          <w:color w:val="7F7F7F"/>
          <w:u w:val="dotted" w:color="7F7F7F"/>
        </w:rPr>
        <w:t>https://www.rand.org/content/dam/rand/pubs/research_reports/RR700/RR717/RAND_RR717.pdf</w:t>
      </w:r>
    </w:p>
    <w:p w14:paraId="277D0B3F" w14:textId="77777777" w:rsidR="00800B20" w:rsidRPr="000B491E" w:rsidRDefault="00800B20" w:rsidP="00800B20">
      <w:pPr>
        <w:pStyle w:val="TOC4"/>
      </w:pPr>
      <w:r w:rsidRPr="000B491E">
        <w:t>Paul Alvarez</w:t>
      </w:r>
      <w:r>
        <w:t xml:space="preserve"> </w:t>
      </w:r>
      <w:r w:rsidRPr="000B491E">
        <w:t>2014 (adjunct professor at the University of Colorado Denver’s Global Energy Management Program and Michigan State University’s Institute for Public Utilities)</w:t>
      </w:r>
      <w:r>
        <w:rPr>
          <w:i/>
          <w:iCs/>
        </w:rPr>
        <w:t xml:space="preserve">Article written by Journalist Katie </w:t>
      </w:r>
      <w:proofErr w:type="spellStart"/>
      <w:r>
        <w:rPr>
          <w:i/>
          <w:iCs/>
        </w:rPr>
        <w:t>Looby</w:t>
      </w:r>
      <w:proofErr w:type="spellEnd"/>
      <w:r w:rsidRPr="000B491E">
        <w:t xml:space="preserve"> </w:t>
      </w:r>
      <w:r>
        <w:rPr>
          <w:i/>
          <w:iCs/>
        </w:rPr>
        <w:t>“</w:t>
      </w:r>
      <w:r w:rsidRPr="00800B20">
        <w:rPr>
          <w:iCs/>
        </w:rPr>
        <w:t>GEM Instructor Paul Alvarez releases new book: Smart Grid Hype &amp; Reality</w:t>
      </w:r>
      <w:r>
        <w:rPr>
          <w:i/>
          <w:iCs/>
        </w:rPr>
        <w:t xml:space="preserve">” </w:t>
      </w:r>
      <w:hyperlink r:id="rId56" w:history="1">
        <w:r w:rsidRPr="00B900D1">
          <w:rPr>
            <w:rStyle w:val="Hyperlink"/>
          </w:rPr>
          <w:t>https://gemprogramnews.wordpress.com/2014/06/12/gem-instructor-paul-alvarez-releases-new-book-smart-grid-hype-reality/</w:t>
        </w:r>
      </w:hyperlink>
      <w:r>
        <w:rPr>
          <w:u w:color="7F7F7F"/>
        </w:rPr>
        <w:t xml:space="preserve"> </w:t>
      </w:r>
    </w:p>
    <w:p w14:paraId="7758AF61" w14:textId="77777777" w:rsidR="00800B20" w:rsidRDefault="00800B20">
      <w:pPr>
        <w:pStyle w:val="TOC4"/>
        <w:tabs>
          <w:tab w:val="right" w:leader="dot" w:pos="9350"/>
        </w:tabs>
        <w:rPr>
          <w:rFonts w:asciiTheme="minorHAnsi" w:eastAsiaTheme="minorEastAsia" w:hAnsiTheme="minorHAnsi" w:cstheme="minorBidi"/>
          <w:noProof/>
          <w:sz w:val="24"/>
          <w:szCs w:val="24"/>
          <w:u w:val="none"/>
        </w:rPr>
      </w:pPr>
      <w:r w:rsidRPr="00416E24">
        <w:rPr>
          <w:noProof/>
        </w:rPr>
        <w:t>Erik Sofge 2009</w:t>
      </w:r>
      <w:r>
        <w:rPr>
          <w:noProof/>
        </w:rPr>
        <w:t xml:space="preserve"> (journalist) POPULAR MECHANICS 1 Oct 2009 “Forget the Smart Grid, We Need Smart Spending (On the Grid)” </w:t>
      </w:r>
      <w:r w:rsidRPr="00416E24">
        <w:rPr>
          <w:noProof/>
          <w:color w:val="7F7F7F"/>
          <w:u w:val="dotted" w:color="7F7F7F"/>
        </w:rPr>
        <w:t>https://www.popularmechanics.com/technology/gadgets/a12270/4309663/</w:t>
      </w:r>
    </w:p>
    <w:p w14:paraId="204D151A" w14:textId="77777777" w:rsidR="00800B20" w:rsidRDefault="00800B20">
      <w:pPr>
        <w:pStyle w:val="TOC4"/>
        <w:tabs>
          <w:tab w:val="right" w:leader="dot" w:pos="9350"/>
        </w:tabs>
        <w:rPr>
          <w:rFonts w:asciiTheme="minorHAnsi" w:eastAsiaTheme="minorEastAsia" w:hAnsiTheme="minorHAnsi" w:cstheme="minorBidi"/>
          <w:noProof/>
          <w:sz w:val="24"/>
          <w:szCs w:val="24"/>
          <w:u w:val="none"/>
        </w:rPr>
      </w:pPr>
      <w:r w:rsidRPr="00416E24">
        <w:rPr>
          <w:noProof/>
        </w:rPr>
        <w:t>Herman Trabish 2019</w:t>
      </w:r>
      <w:r>
        <w:rPr>
          <w:noProof/>
        </w:rPr>
        <w:t xml:space="preserve"> (energy news journalist) 11 Sept 2019 “As utilities scramble to manage explosive DER growth, is power grid autonomy a solution?” UTILITY DIVE </w:t>
      </w:r>
      <w:r w:rsidRPr="00416E24">
        <w:rPr>
          <w:noProof/>
          <w:color w:val="7F7F7F"/>
          <w:u w:val="dotted" w:color="7F7F7F"/>
        </w:rPr>
        <w:t>https://www.utilitydive.com/news/as-utilities-scramble-to-manage-explosive-der-growth-is-power-grid-autonom/562439/</w:t>
      </w:r>
    </w:p>
    <w:p w14:paraId="5C9EEF5D" w14:textId="77777777" w:rsidR="00800B20" w:rsidRDefault="00800B20">
      <w:pPr>
        <w:pStyle w:val="TOC4"/>
        <w:tabs>
          <w:tab w:val="right" w:leader="dot" w:pos="9350"/>
        </w:tabs>
        <w:rPr>
          <w:rFonts w:asciiTheme="minorHAnsi" w:eastAsiaTheme="minorEastAsia" w:hAnsiTheme="minorHAnsi" w:cstheme="minorBidi"/>
          <w:noProof/>
          <w:sz w:val="24"/>
          <w:szCs w:val="24"/>
          <w:u w:val="none"/>
        </w:rPr>
      </w:pPr>
      <w:r w:rsidRPr="00416E24">
        <w:rPr>
          <w:noProof/>
        </w:rPr>
        <w:t>Shaun Howell, Yacine Rezgui, Jean-Laurent Hippolyte, Bejay Jayan, Haijiang Li 2017</w:t>
      </w:r>
      <w:r>
        <w:rPr>
          <w:noProof/>
        </w:rPr>
        <w:t xml:space="preserve"> (all authors are with BRE Trust Centre for Sustainable Engineering, Cardiff University, United Kingdom) Towards the next generation of smart grids: Semantic and holonic multi-agent management of distributed energy resources </w:t>
      </w:r>
      <w:r w:rsidRPr="00416E24">
        <w:rPr>
          <w:noProof/>
          <w:color w:val="7F7F7F"/>
          <w:u w:val="dotted" w:color="7F7F7F"/>
        </w:rPr>
        <w:t>https://www.sciencedirect.com/science/article/pii/S1364032117304392</w:t>
      </w:r>
    </w:p>
    <w:p w14:paraId="517ECEEE" w14:textId="77777777" w:rsidR="00800B20" w:rsidRDefault="00800B20">
      <w:pPr>
        <w:pStyle w:val="TOC4"/>
        <w:tabs>
          <w:tab w:val="right" w:leader="dot" w:pos="9350"/>
        </w:tabs>
        <w:rPr>
          <w:rFonts w:asciiTheme="minorHAnsi" w:eastAsiaTheme="minorEastAsia" w:hAnsiTheme="minorHAnsi" w:cstheme="minorBidi"/>
          <w:noProof/>
          <w:sz w:val="24"/>
          <w:szCs w:val="24"/>
          <w:u w:val="none"/>
        </w:rPr>
      </w:pPr>
      <w:r w:rsidRPr="00416E24">
        <w:rPr>
          <w:noProof/>
        </w:rPr>
        <w:t>Steven Schmidt 2018</w:t>
      </w:r>
      <w:r>
        <w:rPr>
          <w:noProof/>
        </w:rPr>
        <w:t xml:space="preserve"> (journalist) 7 Apr 2018 “Can the US protect its power grid from h</w:t>
      </w:r>
      <w:bookmarkStart w:id="78" w:name="_GoBack"/>
      <w:bookmarkEnd w:id="78"/>
      <w:r>
        <w:rPr>
          <w:noProof/>
        </w:rPr>
        <w:t xml:space="preserve">ackers?” </w:t>
      </w:r>
      <w:r w:rsidRPr="00416E24">
        <w:rPr>
          <w:noProof/>
          <w:color w:val="7F7F7F"/>
          <w:u w:val="dotted" w:color="7F7F7F"/>
        </w:rPr>
        <w:t>https://www.pri.org/stories/2018-04-07/can-us-protect-its-power-grid-hackers</w:t>
      </w:r>
    </w:p>
    <w:p w14:paraId="37D888D6" w14:textId="7C131A87" w:rsidR="00EA565D" w:rsidRPr="00D922B2" w:rsidRDefault="007E4FF8" w:rsidP="00800B20">
      <w:pPr>
        <w:pStyle w:val="TOC4"/>
        <w:numPr>
          <w:ilvl w:val="0"/>
          <w:numId w:val="0"/>
        </w:numPr>
        <w:tabs>
          <w:tab w:val="right" w:leader="dot" w:pos="9350"/>
        </w:tabs>
      </w:pPr>
      <w:r>
        <w:rPr>
          <w:noProof/>
        </w:rPr>
        <w:lastRenderedPageBreak/>
        <w:fldChar w:fldCharType="end"/>
      </w:r>
    </w:p>
    <w:sectPr w:rsidR="00EA565D" w:rsidRPr="00D922B2" w:rsidSect="00F04C23">
      <w:headerReference w:type="even" r:id="rId57"/>
      <w:headerReference w:type="default" r:id="rId58"/>
      <w:footerReference w:type="even" r:id="rId59"/>
      <w:footerReference w:type="default" r:id="rId60"/>
      <w:headerReference w:type="first" r:id="rId61"/>
      <w:footerReference w:type="first" r:id="rId6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99981" w14:textId="77777777" w:rsidR="0087199F" w:rsidRDefault="0087199F" w:rsidP="001D5FD6">
      <w:pPr>
        <w:spacing w:after="0" w:line="240" w:lineRule="auto"/>
      </w:pPr>
      <w:r>
        <w:separator/>
      </w:r>
    </w:p>
    <w:p w14:paraId="5AF2DC6D" w14:textId="77777777" w:rsidR="0087199F" w:rsidRDefault="0087199F"/>
    <w:p w14:paraId="31FF3763" w14:textId="77777777" w:rsidR="0087199F" w:rsidRDefault="0087199F"/>
  </w:endnote>
  <w:endnote w:type="continuationSeparator" w:id="0">
    <w:p w14:paraId="438B1107" w14:textId="77777777" w:rsidR="0087199F" w:rsidRDefault="0087199F" w:rsidP="001D5FD6">
      <w:pPr>
        <w:spacing w:after="0" w:line="240" w:lineRule="auto"/>
      </w:pPr>
      <w:r>
        <w:continuationSeparator/>
      </w:r>
    </w:p>
    <w:p w14:paraId="4919206B" w14:textId="77777777" w:rsidR="0087199F" w:rsidRDefault="0087199F"/>
    <w:p w14:paraId="63FD91C5" w14:textId="77777777" w:rsidR="0087199F" w:rsidRDefault="00871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AGaramondPro-Italic">
    <w:altName w:val="Cambria"/>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A897" w14:textId="77777777" w:rsidR="00800B20" w:rsidRDefault="00800B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5006A637" w:rsidR="007E4FF8" w:rsidRDefault="007E4FF8"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970F06">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970F06">
      <w:rPr>
        <w:noProof/>
        <w:sz w:val="24"/>
        <w:szCs w:val="24"/>
      </w:rPr>
      <w:t>13</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7E4FF8" w:rsidRDefault="007E4FF8"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7E4FF8" w:rsidRPr="00303BC4" w:rsidRDefault="007E4FF8"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A823D" w14:textId="77777777" w:rsidR="00800B20" w:rsidRDefault="00800B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A614B" w14:textId="77777777" w:rsidR="0087199F" w:rsidRDefault="0087199F" w:rsidP="001D5FD6">
      <w:pPr>
        <w:spacing w:after="0" w:line="240" w:lineRule="auto"/>
      </w:pPr>
      <w:r>
        <w:separator/>
      </w:r>
    </w:p>
    <w:p w14:paraId="5E1332AA" w14:textId="77777777" w:rsidR="0087199F" w:rsidRDefault="0087199F"/>
    <w:p w14:paraId="218B9B58" w14:textId="77777777" w:rsidR="0087199F" w:rsidRDefault="0087199F"/>
  </w:footnote>
  <w:footnote w:type="continuationSeparator" w:id="0">
    <w:p w14:paraId="5D6D5598" w14:textId="77777777" w:rsidR="0087199F" w:rsidRDefault="0087199F" w:rsidP="001D5FD6">
      <w:pPr>
        <w:spacing w:after="0" w:line="240" w:lineRule="auto"/>
      </w:pPr>
      <w:r>
        <w:continuationSeparator/>
      </w:r>
    </w:p>
    <w:p w14:paraId="46799816" w14:textId="77777777" w:rsidR="0087199F" w:rsidRDefault="0087199F"/>
    <w:p w14:paraId="41CC6519" w14:textId="77777777" w:rsidR="0087199F" w:rsidRDefault="008719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1A13" w14:textId="77777777" w:rsidR="00800B20" w:rsidRDefault="00800B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6B543B02" w:rsidR="007E4FF8" w:rsidRDefault="007E4FF8" w:rsidP="00934A35">
    <w:pPr>
      <w:pStyle w:val="Footer"/>
    </w:pPr>
    <w:r>
      <w:t>Negative: Smart Grid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12E56" w14:textId="77777777" w:rsidR="00800B20" w:rsidRDefault="0080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1BF9"/>
    <w:rsid w:val="00017724"/>
    <w:rsid w:val="00026F23"/>
    <w:rsid w:val="00037367"/>
    <w:rsid w:val="00037C74"/>
    <w:rsid w:val="000437AC"/>
    <w:rsid w:val="00046A33"/>
    <w:rsid w:val="000519FE"/>
    <w:rsid w:val="00060325"/>
    <w:rsid w:val="0007056F"/>
    <w:rsid w:val="000815E1"/>
    <w:rsid w:val="0008580D"/>
    <w:rsid w:val="0008674B"/>
    <w:rsid w:val="0009425D"/>
    <w:rsid w:val="000948EB"/>
    <w:rsid w:val="0009716A"/>
    <w:rsid w:val="000A2CDB"/>
    <w:rsid w:val="000A7A9D"/>
    <w:rsid w:val="000B0848"/>
    <w:rsid w:val="000B3CC7"/>
    <w:rsid w:val="000B491E"/>
    <w:rsid w:val="000B504C"/>
    <w:rsid w:val="000C0767"/>
    <w:rsid w:val="000C54F8"/>
    <w:rsid w:val="000C7058"/>
    <w:rsid w:val="000D3779"/>
    <w:rsid w:val="000D5C9A"/>
    <w:rsid w:val="000E04AA"/>
    <w:rsid w:val="000E63C4"/>
    <w:rsid w:val="000F24E5"/>
    <w:rsid w:val="000F546C"/>
    <w:rsid w:val="000F5B0E"/>
    <w:rsid w:val="000F5B6C"/>
    <w:rsid w:val="00105BD1"/>
    <w:rsid w:val="001167F7"/>
    <w:rsid w:val="001258E6"/>
    <w:rsid w:val="0013546D"/>
    <w:rsid w:val="001361FB"/>
    <w:rsid w:val="0013662E"/>
    <w:rsid w:val="001410FB"/>
    <w:rsid w:val="001510AA"/>
    <w:rsid w:val="0015488C"/>
    <w:rsid w:val="0017181C"/>
    <w:rsid w:val="00190F49"/>
    <w:rsid w:val="00196952"/>
    <w:rsid w:val="001A391C"/>
    <w:rsid w:val="001C036D"/>
    <w:rsid w:val="001C1467"/>
    <w:rsid w:val="001D29D5"/>
    <w:rsid w:val="001D2C8F"/>
    <w:rsid w:val="001D5FD6"/>
    <w:rsid w:val="001F0ADE"/>
    <w:rsid w:val="001F6768"/>
    <w:rsid w:val="00200E60"/>
    <w:rsid w:val="0020276C"/>
    <w:rsid w:val="00202C7B"/>
    <w:rsid w:val="00213EE2"/>
    <w:rsid w:val="00227538"/>
    <w:rsid w:val="00236F83"/>
    <w:rsid w:val="00240A8D"/>
    <w:rsid w:val="002438CB"/>
    <w:rsid w:val="002508D5"/>
    <w:rsid w:val="002558C7"/>
    <w:rsid w:val="00265032"/>
    <w:rsid w:val="00265E15"/>
    <w:rsid w:val="00270F80"/>
    <w:rsid w:val="002732DD"/>
    <w:rsid w:val="002825BD"/>
    <w:rsid w:val="00284528"/>
    <w:rsid w:val="0028462E"/>
    <w:rsid w:val="002847EA"/>
    <w:rsid w:val="00285587"/>
    <w:rsid w:val="00290BD7"/>
    <w:rsid w:val="00296C2E"/>
    <w:rsid w:val="002A018C"/>
    <w:rsid w:val="002A0251"/>
    <w:rsid w:val="002A286B"/>
    <w:rsid w:val="002A61B0"/>
    <w:rsid w:val="002A72DE"/>
    <w:rsid w:val="002B418A"/>
    <w:rsid w:val="002C1829"/>
    <w:rsid w:val="002C20CF"/>
    <w:rsid w:val="002C4542"/>
    <w:rsid w:val="002D1F9C"/>
    <w:rsid w:val="002D2C8E"/>
    <w:rsid w:val="002D6A50"/>
    <w:rsid w:val="002D6DE6"/>
    <w:rsid w:val="002E0230"/>
    <w:rsid w:val="002E7446"/>
    <w:rsid w:val="002E7D31"/>
    <w:rsid w:val="003003CF"/>
    <w:rsid w:val="00303BC4"/>
    <w:rsid w:val="00305472"/>
    <w:rsid w:val="00313DAC"/>
    <w:rsid w:val="003153FF"/>
    <w:rsid w:val="003252AF"/>
    <w:rsid w:val="003276F1"/>
    <w:rsid w:val="00330FB2"/>
    <w:rsid w:val="00333184"/>
    <w:rsid w:val="00373DA9"/>
    <w:rsid w:val="003769C8"/>
    <w:rsid w:val="00380948"/>
    <w:rsid w:val="003838A7"/>
    <w:rsid w:val="003911C9"/>
    <w:rsid w:val="00391D35"/>
    <w:rsid w:val="00394FA5"/>
    <w:rsid w:val="00395227"/>
    <w:rsid w:val="003965EC"/>
    <w:rsid w:val="00396B4A"/>
    <w:rsid w:val="003B1205"/>
    <w:rsid w:val="003B252C"/>
    <w:rsid w:val="003C2579"/>
    <w:rsid w:val="003D75CB"/>
    <w:rsid w:val="003E478B"/>
    <w:rsid w:val="003E4ED3"/>
    <w:rsid w:val="003E6942"/>
    <w:rsid w:val="003F7D2A"/>
    <w:rsid w:val="00401039"/>
    <w:rsid w:val="00401258"/>
    <w:rsid w:val="00403FEC"/>
    <w:rsid w:val="004051DC"/>
    <w:rsid w:val="00405BBA"/>
    <w:rsid w:val="004065B6"/>
    <w:rsid w:val="0042262F"/>
    <w:rsid w:val="004442CE"/>
    <w:rsid w:val="00446CC2"/>
    <w:rsid w:val="0044745F"/>
    <w:rsid w:val="00454B16"/>
    <w:rsid w:val="004555FD"/>
    <w:rsid w:val="0045767E"/>
    <w:rsid w:val="00457835"/>
    <w:rsid w:val="004605B1"/>
    <w:rsid w:val="00461E5E"/>
    <w:rsid w:val="004639D6"/>
    <w:rsid w:val="004724B8"/>
    <w:rsid w:val="004731D9"/>
    <w:rsid w:val="00493B80"/>
    <w:rsid w:val="00495B41"/>
    <w:rsid w:val="0049656E"/>
    <w:rsid w:val="004969CB"/>
    <w:rsid w:val="004969CF"/>
    <w:rsid w:val="004A21F7"/>
    <w:rsid w:val="004A276D"/>
    <w:rsid w:val="004B0B9A"/>
    <w:rsid w:val="004C670D"/>
    <w:rsid w:val="004D148E"/>
    <w:rsid w:val="004F011F"/>
    <w:rsid w:val="004F139E"/>
    <w:rsid w:val="00501F49"/>
    <w:rsid w:val="00502AA2"/>
    <w:rsid w:val="005111F7"/>
    <w:rsid w:val="00516B2E"/>
    <w:rsid w:val="00520F71"/>
    <w:rsid w:val="00524C79"/>
    <w:rsid w:val="005361B1"/>
    <w:rsid w:val="00553F1B"/>
    <w:rsid w:val="0056091B"/>
    <w:rsid w:val="00565C56"/>
    <w:rsid w:val="00584E4F"/>
    <w:rsid w:val="00593922"/>
    <w:rsid w:val="00594AE7"/>
    <w:rsid w:val="005A01B9"/>
    <w:rsid w:val="005A0856"/>
    <w:rsid w:val="005A1CE4"/>
    <w:rsid w:val="005B1129"/>
    <w:rsid w:val="005D515F"/>
    <w:rsid w:val="005E7FF1"/>
    <w:rsid w:val="006001BA"/>
    <w:rsid w:val="006154D2"/>
    <w:rsid w:val="00616E3B"/>
    <w:rsid w:val="006308D2"/>
    <w:rsid w:val="006359AF"/>
    <w:rsid w:val="006454BC"/>
    <w:rsid w:val="00647B08"/>
    <w:rsid w:val="006540DC"/>
    <w:rsid w:val="00660055"/>
    <w:rsid w:val="006629BD"/>
    <w:rsid w:val="006659EA"/>
    <w:rsid w:val="00670AA6"/>
    <w:rsid w:val="006716B6"/>
    <w:rsid w:val="00674F77"/>
    <w:rsid w:val="0067571B"/>
    <w:rsid w:val="00676C29"/>
    <w:rsid w:val="00680A38"/>
    <w:rsid w:val="00683A88"/>
    <w:rsid w:val="006A2CBF"/>
    <w:rsid w:val="006A5945"/>
    <w:rsid w:val="006A5C68"/>
    <w:rsid w:val="006A70E6"/>
    <w:rsid w:val="006B000C"/>
    <w:rsid w:val="006B37E4"/>
    <w:rsid w:val="006B5C75"/>
    <w:rsid w:val="006B5D43"/>
    <w:rsid w:val="006C4265"/>
    <w:rsid w:val="006C457B"/>
    <w:rsid w:val="006C6302"/>
    <w:rsid w:val="006D3F93"/>
    <w:rsid w:val="006E03C9"/>
    <w:rsid w:val="006E6A6C"/>
    <w:rsid w:val="006F2238"/>
    <w:rsid w:val="006F5487"/>
    <w:rsid w:val="006F6844"/>
    <w:rsid w:val="00700114"/>
    <w:rsid w:val="007006E3"/>
    <w:rsid w:val="00700C0A"/>
    <w:rsid w:val="0070221F"/>
    <w:rsid w:val="00720189"/>
    <w:rsid w:val="0072413B"/>
    <w:rsid w:val="007254F4"/>
    <w:rsid w:val="0072778E"/>
    <w:rsid w:val="00732989"/>
    <w:rsid w:val="0073488F"/>
    <w:rsid w:val="00744919"/>
    <w:rsid w:val="00744B8F"/>
    <w:rsid w:val="00746139"/>
    <w:rsid w:val="007567CA"/>
    <w:rsid w:val="00756E9F"/>
    <w:rsid w:val="007571F3"/>
    <w:rsid w:val="00762EB7"/>
    <w:rsid w:val="007679E5"/>
    <w:rsid w:val="007804A3"/>
    <w:rsid w:val="00780657"/>
    <w:rsid w:val="00787B02"/>
    <w:rsid w:val="007A5CFA"/>
    <w:rsid w:val="007B39AF"/>
    <w:rsid w:val="007B4BA3"/>
    <w:rsid w:val="007B4CA7"/>
    <w:rsid w:val="007B534A"/>
    <w:rsid w:val="007B6228"/>
    <w:rsid w:val="007B6FA0"/>
    <w:rsid w:val="007C4904"/>
    <w:rsid w:val="007C74BB"/>
    <w:rsid w:val="007C7916"/>
    <w:rsid w:val="007D0407"/>
    <w:rsid w:val="007D0935"/>
    <w:rsid w:val="007D1B96"/>
    <w:rsid w:val="007D2883"/>
    <w:rsid w:val="007E4FF8"/>
    <w:rsid w:val="007F6B0C"/>
    <w:rsid w:val="00800B20"/>
    <w:rsid w:val="00801E3C"/>
    <w:rsid w:val="0082486E"/>
    <w:rsid w:val="008326DC"/>
    <w:rsid w:val="00844A8B"/>
    <w:rsid w:val="00847706"/>
    <w:rsid w:val="0084778F"/>
    <w:rsid w:val="008561FC"/>
    <w:rsid w:val="00857987"/>
    <w:rsid w:val="00862483"/>
    <w:rsid w:val="00864CCD"/>
    <w:rsid w:val="0087199F"/>
    <w:rsid w:val="00874518"/>
    <w:rsid w:val="00884A95"/>
    <w:rsid w:val="008862E2"/>
    <w:rsid w:val="008921A4"/>
    <w:rsid w:val="00895B3E"/>
    <w:rsid w:val="008A5AFA"/>
    <w:rsid w:val="008A5B8F"/>
    <w:rsid w:val="008A7E94"/>
    <w:rsid w:val="008B0EB0"/>
    <w:rsid w:val="008B4CC1"/>
    <w:rsid w:val="008B5DB7"/>
    <w:rsid w:val="008C556B"/>
    <w:rsid w:val="008C6A37"/>
    <w:rsid w:val="008E1700"/>
    <w:rsid w:val="008E5E01"/>
    <w:rsid w:val="008F07D0"/>
    <w:rsid w:val="008F2444"/>
    <w:rsid w:val="008F2665"/>
    <w:rsid w:val="00905D71"/>
    <w:rsid w:val="00910B4E"/>
    <w:rsid w:val="0092592E"/>
    <w:rsid w:val="00930F26"/>
    <w:rsid w:val="00932C8D"/>
    <w:rsid w:val="0093483A"/>
    <w:rsid w:val="00934A35"/>
    <w:rsid w:val="00941310"/>
    <w:rsid w:val="00942633"/>
    <w:rsid w:val="009446C4"/>
    <w:rsid w:val="00944983"/>
    <w:rsid w:val="00945E35"/>
    <w:rsid w:val="00946BA9"/>
    <w:rsid w:val="00950F5B"/>
    <w:rsid w:val="009541D9"/>
    <w:rsid w:val="0095509D"/>
    <w:rsid w:val="00956E0D"/>
    <w:rsid w:val="00957147"/>
    <w:rsid w:val="0095733B"/>
    <w:rsid w:val="00970F06"/>
    <w:rsid w:val="00977AEC"/>
    <w:rsid w:val="009A2CF2"/>
    <w:rsid w:val="009C076C"/>
    <w:rsid w:val="009C23FF"/>
    <w:rsid w:val="009F06D9"/>
    <w:rsid w:val="00A03D2E"/>
    <w:rsid w:val="00A055CD"/>
    <w:rsid w:val="00A177C3"/>
    <w:rsid w:val="00A2062C"/>
    <w:rsid w:val="00A21BC6"/>
    <w:rsid w:val="00A23101"/>
    <w:rsid w:val="00A25462"/>
    <w:rsid w:val="00A27C4F"/>
    <w:rsid w:val="00A3080B"/>
    <w:rsid w:val="00A31F34"/>
    <w:rsid w:val="00A36994"/>
    <w:rsid w:val="00A43902"/>
    <w:rsid w:val="00A52A43"/>
    <w:rsid w:val="00A53707"/>
    <w:rsid w:val="00A56943"/>
    <w:rsid w:val="00A62D6F"/>
    <w:rsid w:val="00A645F2"/>
    <w:rsid w:val="00A6757D"/>
    <w:rsid w:val="00A75971"/>
    <w:rsid w:val="00A75E4E"/>
    <w:rsid w:val="00A911C9"/>
    <w:rsid w:val="00A91810"/>
    <w:rsid w:val="00A946F8"/>
    <w:rsid w:val="00A961A3"/>
    <w:rsid w:val="00AA06CB"/>
    <w:rsid w:val="00AA2451"/>
    <w:rsid w:val="00AA3CD8"/>
    <w:rsid w:val="00AA47D7"/>
    <w:rsid w:val="00AB0B9F"/>
    <w:rsid w:val="00AB1D4D"/>
    <w:rsid w:val="00AB32D6"/>
    <w:rsid w:val="00AB3973"/>
    <w:rsid w:val="00AC2340"/>
    <w:rsid w:val="00AD2212"/>
    <w:rsid w:val="00AD3A26"/>
    <w:rsid w:val="00AD6494"/>
    <w:rsid w:val="00AE1CE7"/>
    <w:rsid w:val="00AF2404"/>
    <w:rsid w:val="00B02578"/>
    <w:rsid w:val="00B06B98"/>
    <w:rsid w:val="00B428CA"/>
    <w:rsid w:val="00B441D5"/>
    <w:rsid w:val="00B4500E"/>
    <w:rsid w:val="00B50052"/>
    <w:rsid w:val="00B6434A"/>
    <w:rsid w:val="00B70CC1"/>
    <w:rsid w:val="00B75206"/>
    <w:rsid w:val="00B75AA1"/>
    <w:rsid w:val="00B7641C"/>
    <w:rsid w:val="00B775A7"/>
    <w:rsid w:val="00B83537"/>
    <w:rsid w:val="00B839F4"/>
    <w:rsid w:val="00B840DA"/>
    <w:rsid w:val="00B84123"/>
    <w:rsid w:val="00B9421F"/>
    <w:rsid w:val="00B94EB5"/>
    <w:rsid w:val="00B95E78"/>
    <w:rsid w:val="00BA3609"/>
    <w:rsid w:val="00BB4EBE"/>
    <w:rsid w:val="00BC1FD0"/>
    <w:rsid w:val="00BC4D15"/>
    <w:rsid w:val="00BD0C18"/>
    <w:rsid w:val="00BD140E"/>
    <w:rsid w:val="00BE15CE"/>
    <w:rsid w:val="00BE3ECD"/>
    <w:rsid w:val="00C01747"/>
    <w:rsid w:val="00C01FF0"/>
    <w:rsid w:val="00C04A45"/>
    <w:rsid w:val="00C367C3"/>
    <w:rsid w:val="00C37750"/>
    <w:rsid w:val="00C465A4"/>
    <w:rsid w:val="00C503A9"/>
    <w:rsid w:val="00C50E8E"/>
    <w:rsid w:val="00C53C58"/>
    <w:rsid w:val="00C5657A"/>
    <w:rsid w:val="00C56940"/>
    <w:rsid w:val="00C57B89"/>
    <w:rsid w:val="00C627C4"/>
    <w:rsid w:val="00C76930"/>
    <w:rsid w:val="00C87541"/>
    <w:rsid w:val="00C936FD"/>
    <w:rsid w:val="00C955AF"/>
    <w:rsid w:val="00C95D87"/>
    <w:rsid w:val="00C97063"/>
    <w:rsid w:val="00CA24B4"/>
    <w:rsid w:val="00CB1171"/>
    <w:rsid w:val="00CB14E6"/>
    <w:rsid w:val="00CB45CE"/>
    <w:rsid w:val="00CD0720"/>
    <w:rsid w:val="00CD384B"/>
    <w:rsid w:val="00CD434D"/>
    <w:rsid w:val="00CD69CA"/>
    <w:rsid w:val="00CE3F31"/>
    <w:rsid w:val="00CE7401"/>
    <w:rsid w:val="00CF5E42"/>
    <w:rsid w:val="00CF7A7D"/>
    <w:rsid w:val="00D05A53"/>
    <w:rsid w:val="00D07331"/>
    <w:rsid w:val="00D11CE7"/>
    <w:rsid w:val="00D14B08"/>
    <w:rsid w:val="00D16C4B"/>
    <w:rsid w:val="00D462AA"/>
    <w:rsid w:val="00D47FBB"/>
    <w:rsid w:val="00D52C45"/>
    <w:rsid w:val="00D61ACA"/>
    <w:rsid w:val="00D642DC"/>
    <w:rsid w:val="00D67FFD"/>
    <w:rsid w:val="00D730AB"/>
    <w:rsid w:val="00D756EE"/>
    <w:rsid w:val="00D758E8"/>
    <w:rsid w:val="00D922B2"/>
    <w:rsid w:val="00DA2F2D"/>
    <w:rsid w:val="00DA64B0"/>
    <w:rsid w:val="00DA7A49"/>
    <w:rsid w:val="00DB3DDA"/>
    <w:rsid w:val="00DB5B27"/>
    <w:rsid w:val="00DB6570"/>
    <w:rsid w:val="00DB66BD"/>
    <w:rsid w:val="00DB7B94"/>
    <w:rsid w:val="00DC29FF"/>
    <w:rsid w:val="00DC3094"/>
    <w:rsid w:val="00DC382C"/>
    <w:rsid w:val="00DC46E4"/>
    <w:rsid w:val="00DC79A7"/>
    <w:rsid w:val="00DD0FAA"/>
    <w:rsid w:val="00DE4778"/>
    <w:rsid w:val="00DE6160"/>
    <w:rsid w:val="00DE7650"/>
    <w:rsid w:val="00E017EE"/>
    <w:rsid w:val="00E02214"/>
    <w:rsid w:val="00E24692"/>
    <w:rsid w:val="00E32898"/>
    <w:rsid w:val="00E351BF"/>
    <w:rsid w:val="00E42C4F"/>
    <w:rsid w:val="00E4330C"/>
    <w:rsid w:val="00E43F78"/>
    <w:rsid w:val="00E44CD7"/>
    <w:rsid w:val="00E470E0"/>
    <w:rsid w:val="00E47DDB"/>
    <w:rsid w:val="00E52C0E"/>
    <w:rsid w:val="00E55B5F"/>
    <w:rsid w:val="00E6412D"/>
    <w:rsid w:val="00E6481C"/>
    <w:rsid w:val="00E6588E"/>
    <w:rsid w:val="00E65DFE"/>
    <w:rsid w:val="00E661F9"/>
    <w:rsid w:val="00E71428"/>
    <w:rsid w:val="00E7494E"/>
    <w:rsid w:val="00E9010D"/>
    <w:rsid w:val="00E95717"/>
    <w:rsid w:val="00EA565D"/>
    <w:rsid w:val="00EB13DB"/>
    <w:rsid w:val="00EC21D1"/>
    <w:rsid w:val="00ED1364"/>
    <w:rsid w:val="00EE1E8E"/>
    <w:rsid w:val="00EE3E2F"/>
    <w:rsid w:val="00EE74F2"/>
    <w:rsid w:val="00F01AAC"/>
    <w:rsid w:val="00F02239"/>
    <w:rsid w:val="00F04C23"/>
    <w:rsid w:val="00F063BC"/>
    <w:rsid w:val="00F07344"/>
    <w:rsid w:val="00F07F3F"/>
    <w:rsid w:val="00F10343"/>
    <w:rsid w:val="00F133B4"/>
    <w:rsid w:val="00F17A3A"/>
    <w:rsid w:val="00F2448E"/>
    <w:rsid w:val="00F32431"/>
    <w:rsid w:val="00F36B38"/>
    <w:rsid w:val="00F40A83"/>
    <w:rsid w:val="00F434C7"/>
    <w:rsid w:val="00F43E2B"/>
    <w:rsid w:val="00F44E6A"/>
    <w:rsid w:val="00F472CF"/>
    <w:rsid w:val="00F475C5"/>
    <w:rsid w:val="00F55129"/>
    <w:rsid w:val="00F60940"/>
    <w:rsid w:val="00F60D98"/>
    <w:rsid w:val="00F622BD"/>
    <w:rsid w:val="00F62473"/>
    <w:rsid w:val="00F727B6"/>
    <w:rsid w:val="00F747DF"/>
    <w:rsid w:val="00F76F67"/>
    <w:rsid w:val="00F7723E"/>
    <w:rsid w:val="00F83ED9"/>
    <w:rsid w:val="00F91747"/>
    <w:rsid w:val="00F933C4"/>
    <w:rsid w:val="00F95792"/>
    <w:rsid w:val="00F97456"/>
    <w:rsid w:val="00FA221E"/>
    <w:rsid w:val="00FA41B5"/>
    <w:rsid w:val="00FB0D2B"/>
    <w:rsid w:val="00FB18F8"/>
    <w:rsid w:val="00FC6B5A"/>
    <w:rsid w:val="00FC7015"/>
    <w:rsid w:val="00FC74DB"/>
    <w:rsid w:val="00FD47AA"/>
    <w:rsid w:val="00FD75C6"/>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6EC30C8-BA76-4FDE-95AD-F7F37AA8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character" w:customStyle="1" w:styleId="trbarhlk">
    <w:name w:val="trb_ar_hl_k"/>
    <w:basedOn w:val="DefaultParagraphFont"/>
    <w:rsid w:val="006F6844"/>
  </w:style>
  <w:style w:type="character" w:customStyle="1" w:styleId="EvidenceChar">
    <w:name w:val="Evidence Char"/>
    <w:link w:val="Evidence"/>
    <w:locked/>
    <w:rsid w:val="00B95E78"/>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95E78"/>
    <w:rPr>
      <w:rFonts w:ascii="Times New Roman" w:eastAsia="Times New Roman" w:hAnsi="Times New Roman"/>
      <w:b/>
      <w:bCs/>
      <w:color w:val="000000"/>
      <w:lang w:eastAsia="fr-FR"/>
    </w:rPr>
  </w:style>
  <w:style w:type="character" w:customStyle="1" w:styleId="title-text">
    <w:name w:val="title-text"/>
    <w:basedOn w:val="DefaultParagraphFont"/>
    <w:rsid w:val="00A055CD"/>
  </w:style>
  <w:style w:type="character" w:customStyle="1" w:styleId="sr-only">
    <w:name w:val="sr-only"/>
    <w:basedOn w:val="DefaultParagraphFont"/>
    <w:rsid w:val="00A055CD"/>
  </w:style>
  <w:style w:type="character" w:customStyle="1" w:styleId="text">
    <w:name w:val="text"/>
    <w:basedOn w:val="DefaultParagraphFont"/>
    <w:rsid w:val="00A055CD"/>
  </w:style>
  <w:style w:type="paragraph" w:customStyle="1" w:styleId="body-text">
    <w:name w:val="body-text"/>
    <w:basedOn w:val="Normal"/>
    <w:rsid w:val="00977AEC"/>
    <w:pPr>
      <w:spacing w:before="100" w:beforeAutospacing="1" w:after="100" w:afterAutospacing="1" w:line="240" w:lineRule="auto"/>
    </w:pPr>
    <w:rPr>
      <w:rFonts w:eastAsia="Times New Roman"/>
      <w:sz w:val="24"/>
      <w:szCs w:val="24"/>
    </w:rPr>
  </w:style>
  <w:style w:type="paragraph" w:customStyle="1" w:styleId="font--body">
    <w:name w:val="font--body"/>
    <w:basedOn w:val="Normal"/>
    <w:rsid w:val="00AB0B9F"/>
    <w:pPr>
      <w:spacing w:before="100" w:beforeAutospacing="1" w:after="100" w:afterAutospacing="1" w:line="240" w:lineRule="auto"/>
    </w:pPr>
    <w:rPr>
      <w:rFonts w:eastAsia="Times New Roman"/>
      <w:sz w:val="24"/>
      <w:szCs w:val="24"/>
    </w:rPr>
  </w:style>
  <w:style w:type="character" w:styleId="UnresolvedMention">
    <w:name w:val="Unresolved Mention"/>
    <w:basedOn w:val="DefaultParagraphFont"/>
    <w:uiPriority w:val="99"/>
    <w:semiHidden/>
    <w:unhideWhenUsed/>
    <w:rsid w:val="008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9571093">
      <w:bodyDiv w:val="1"/>
      <w:marLeft w:val="0"/>
      <w:marRight w:val="0"/>
      <w:marTop w:val="0"/>
      <w:marBottom w:val="0"/>
      <w:divBdr>
        <w:top w:val="none" w:sz="0" w:space="0" w:color="auto"/>
        <w:left w:val="none" w:sz="0" w:space="0" w:color="auto"/>
        <w:bottom w:val="none" w:sz="0" w:space="0" w:color="auto"/>
        <w:right w:val="none" w:sz="0" w:space="0" w:color="auto"/>
      </w:divBdr>
    </w:div>
    <w:div w:id="25494636">
      <w:bodyDiv w:val="1"/>
      <w:marLeft w:val="0"/>
      <w:marRight w:val="0"/>
      <w:marTop w:val="0"/>
      <w:marBottom w:val="0"/>
      <w:divBdr>
        <w:top w:val="none" w:sz="0" w:space="0" w:color="auto"/>
        <w:left w:val="none" w:sz="0" w:space="0" w:color="auto"/>
        <w:bottom w:val="none" w:sz="0" w:space="0" w:color="auto"/>
        <w:right w:val="none" w:sz="0" w:space="0" w:color="auto"/>
      </w:divBdr>
    </w:div>
    <w:div w:id="42102014">
      <w:bodyDiv w:val="1"/>
      <w:marLeft w:val="0"/>
      <w:marRight w:val="0"/>
      <w:marTop w:val="0"/>
      <w:marBottom w:val="0"/>
      <w:divBdr>
        <w:top w:val="none" w:sz="0" w:space="0" w:color="auto"/>
        <w:left w:val="none" w:sz="0" w:space="0" w:color="auto"/>
        <w:bottom w:val="none" w:sz="0" w:space="0" w:color="auto"/>
        <w:right w:val="none" w:sz="0" w:space="0" w:color="auto"/>
      </w:divBdr>
    </w:div>
    <w:div w:id="45221255">
      <w:bodyDiv w:val="1"/>
      <w:marLeft w:val="0"/>
      <w:marRight w:val="0"/>
      <w:marTop w:val="0"/>
      <w:marBottom w:val="0"/>
      <w:divBdr>
        <w:top w:val="none" w:sz="0" w:space="0" w:color="auto"/>
        <w:left w:val="none" w:sz="0" w:space="0" w:color="auto"/>
        <w:bottom w:val="none" w:sz="0" w:space="0" w:color="auto"/>
        <w:right w:val="none" w:sz="0" w:space="0" w:color="auto"/>
      </w:divBdr>
    </w:div>
    <w:div w:id="50814106">
      <w:bodyDiv w:val="1"/>
      <w:marLeft w:val="0"/>
      <w:marRight w:val="0"/>
      <w:marTop w:val="0"/>
      <w:marBottom w:val="0"/>
      <w:divBdr>
        <w:top w:val="none" w:sz="0" w:space="0" w:color="auto"/>
        <w:left w:val="none" w:sz="0" w:space="0" w:color="auto"/>
        <w:bottom w:val="none" w:sz="0" w:space="0" w:color="auto"/>
        <w:right w:val="none" w:sz="0" w:space="0" w:color="auto"/>
      </w:divBdr>
    </w:div>
    <w:div w:id="55588129">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5782034">
      <w:bodyDiv w:val="1"/>
      <w:marLeft w:val="0"/>
      <w:marRight w:val="0"/>
      <w:marTop w:val="0"/>
      <w:marBottom w:val="0"/>
      <w:divBdr>
        <w:top w:val="none" w:sz="0" w:space="0" w:color="auto"/>
        <w:left w:val="none" w:sz="0" w:space="0" w:color="auto"/>
        <w:bottom w:val="none" w:sz="0" w:space="0" w:color="auto"/>
        <w:right w:val="none" w:sz="0" w:space="0" w:color="auto"/>
      </w:divBdr>
    </w:div>
    <w:div w:id="67122330">
      <w:bodyDiv w:val="1"/>
      <w:marLeft w:val="0"/>
      <w:marRight w:val="0"/>
      <w:marTop w:val="0"/>
      <w:marBottom w:val="0"/>
      <w:divBdr>
        <w:top w:val="none" w:sz="0" w:space="0" w:color="auto"/>
        <w:left w:val="none" w:sz="0" w:space="0" w:color="auto"/>
        <w:bottom w:val="none" w:sz="0" w:space="0" w:color="auto"/>
        <w:right w:val="none" w:sz="0" w:space="0" w:color="auto"/>
      </w:divBdr>
    </w:div>
    <w:div w:id="71201942">
      <w:bodyDiv w:val="1"/>
      <w:marLeft w:val="0"/>
      <w:marRight w:val="0"/>
      <w:marTop w:val="0"/>
      <w:marBottom w:val="0"/>
      <w:divBdr>
        <w:top w:val="none" w:sz="0" w:space="0" w:color="auto"/>
        <w:left w:val="none" w:sz="0" w:space="0" w:color="auto"/>
        <w:bottom w:val="none" w:sz="0" w:space="0" w:color="auto"/>
        <w:right w:val="none" w:sz="0" w:space="0" w:color="auto"/>
      </w:divBdr>
      <w:divsChild>
        <w:div w:id="1614163908">
          <w:marLeft w:val="0"/>
          <w:marRight w:val="0"/>
          <w:marTop w:val="0"/>
          <w:marBottom w:val="0"/>
          <w:divBdr>
            <w:top w:val="none" w:sz="0" w:space="0" w:color="auto"/>
            <w:left w:val="none" w:sz="0" w:space="0" w:color="auto"/>
            <w:bottom w:val="none" w:sz="0" w:space="0" w:color="auto"/>
            <w:right w:val="none" w:sz="0" w:space="0" w:color="auto"/>
          </w:divBdr>
          <w:divsChild>
            <w:div w:id="109008561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2341651">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3811427">
      <w:bodyDiv w:val="1"/>
      <w:marLeft w:val="0"/>
      <w:marRight w:val="0"/>
      <w:marTop w:val="0"/>
      <w:marBottom w:val="0"/>
      <w:divBdr>
        <w:top w:val="none" w:sz="0" w:space="0" w:color="auto"/>
        <w:left w:val="none" w:sz="0" w:space="0" w:color="auto"/>
        <w:bottom w:val="none" w:sz="0" w:space="0" w:color="auto"/>
        <w:right w:val="none" w:sz="0" w:space="0" w:color="auto"/>
      </w:divBdr>
    </w:div>
    <w:div w:id="125899691">
      <w:bodyDiv w:val="1"/>
      <w:marLeft w:val="0"/>
      <w:marRight w:val="0"/>
      <w:marTop w:val="0"/>
      <w:marBottom w:val="0"/>
      <w:divBdr>
        <w:top w:val="none" w:sz="0" w:space="0" w:color="auto"/>
        <w:left w:val="none" w:sz="0" w:space="0" w:color="auto"/>
        <w:bottom w:val="none" w:sz="0" w:space="0" w:color="auto"/>
        <w:right w:val="none" w:sz="0" w:space="0" w:color="auto"/>
      </w:divBdr>
    </w:div>
    <w:div w:id="126289017">
      <w:bodyDiv w:val="1"/>
      <w:marLeft w:val="0"/>
      <w:marRight w:val="0"/>
      <w:marTop w:val="0"/>
      <w:marBottom w:val="0"/>
      <w:divBdr>
        <w:top w:val="none" w:sz="0" w:space="0" w:color="auto"/>
        <w:left w:val="none" w:sz="0" w:space="0" w:color="auto"/>
        <w:bottom w:val="none" w:sz="0" w:space="0" w:color="auto"/>
        <w:right w:val="none" w:sz="0" w:space="0" w:color="auto"/>
      </w:divBdr>
    </w:div>
    <w:div w:id="131295482">
      <w:bodyDiv w:val="1"/>
      <w:marLeft w:val="0"/>
      <w:marRight w:val="0"/>
      <w:marTop w:val="0"/>
      <w:marBottom w:val="0"/>
      <w:divBdr>
        <w:top w:val="none" w:sz="0" w:space="0" w:color="auto"/>
        <w:left w:val="none" w:sz="0" w:space="0" w:color="auto"/>
        <w:bottom w:val="none" w:sz="0" w:space="0" w:color="auto"/>
        <w:right w:val="none" w:sz="0" w:space="0" w:color="auto"/>
      </w:divBdr>
    </w:div>
    <w:div w:id="133372538">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9067">
      <w:bodyDiv w:val="1"/>
      <w:marLeft w:val="0"/>
      <w:marRight w:val="0"/>
      <w:marTop w:val="0"/>
      <w:marBottom w:val="0"/>
      <w:divBdr>
        <w:top w:val="none" w:sz="0" w:space="0" w:color="auto"/>
        <w:left w:val="none" w:sz="0" w:space="0" w:color="auto"/>
        <w:bottom w:val="none" w:sz="0" w:space="0" w:color="auto"/>
        <w:right w:val="none" w:sz="0" w:space="0" w:color="auto"/>
      </w:divBdr>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6193324">
      <w:bodyDiv w:val="1"/>
      <w:marLeft w:val="0"/>
      <w:marRight w:val="0"/>
      <w:marTop w:val="0"/>
      <w:marBottom w:val="0"/>
      <w:divBdr>
        <w:top w:val="none" w:sz="0" w:space="0" w:color="auto"/>
        <w:left w:val="none" w:sz="0" w:space="0" w:color="auto"/>
        <w:bottom w:val="none" w:sz="0" w:space="0" w:color="auto"/>
        <w:right w:val="none" w:sz="0" w:space="0" w:color="auto"/>
      </w:divBdr>
    </w:div>
    <w:div w:id="178277327">
      <w:bodyDiv w:val="1"/>
      <w:marLeft w:val="0"/>
      <w:marRight w:val="0"/>
      <w:marTop w:val="0"/>
      <w:marBottom w:val="0"/>
      <w:divBdr>
        <w:top w:val="none" w:sz="0" w:space="0" w:color="auto"/>
        <w:left w:val="none" w:sz="0" w:space="0" w:color="auto"/>
        <w:bottom w:val="none" w:sz="0" w:space="0" w:color="auto"/>
        <w:right w:val="none" w:sz="0" w:space="0" w:color="auto"/>
      </w:divBdr>
    </w:div>
    <w:div w:id="182282666">
      <w:bodyDiv w:val="1"/>
      <w:marLeft w:val="0"/>
      <w:marRight w:val="0"/>
      <w:marTop w:val="0"/>
      <w:marBottom w:val="0"/>
      <w:divBdr>
        <w:top w:val="none" w:sz="0" w:space="0" w:color="auto"/>
        <w:left w:val="none" w:sz="0" w:space="0" w:color="auto"/>
        <w:bottom w:val="none" w:sz="0" w:space="0" w:color="auto"/>
        <w:right w:val="none" w:sz="0" w:space="0" w:color="auto"/>
      </w:divBdr>
    </w:div>
    <w:div w:id="185676316">
      <w:bodyDiv w:val="1"/>
      <w:marLeft w:val="0"/>
      <w:marRight w:val="0"/>
      <w:marTop w:val="0"/>
      <w:marBottom w:val="0"/>
      <w:divBdr>
        <w:top w:val="none" w:sz="0" w:space="0" w:color="auto"/>
        <w:left w:val="none" w:sz="0" w:space="0" w:color="auto"/>
        <w:bottom w:val="none" w:sz="0" w:space="0" w:color="auto"/>
        <w:right w:val="none" w:sz="0" w:space="0" w:color="auto"/>
      </w:divBdr>
    </w:div>
    <w:div w:id="186607854">
      <w:bodyDiv w:val="1"/>
      <w:marLeft w:val="0"/>
      <w:marRight w:val="0"/>
      <w:marTop w:val="0"/>
      <w:marBottom w:val="0"/>
      <w:divBdr>
        <w:top w:val="none" w:sz="0" w:space="0" w:color="auto"/>
        <w:left w:val="none" w:sz="0" w:space="0" w:color="auto"/>
        <w:bottom w:val="none" w:sz="0" w:space="0" w:color="auto"/>
        <w:right w:val="none" w:sz="0" w:space="0" w:color="auto"/>
      </w:divBdr>
      <w:divsChild>
        <w:div w:id="1407460593">
          <w:marLeft w:val="0"/>
          <w:marRight w:val="0"/>
          <w:marTop w:val="0"/>
          <w:marBottom w:val="0"/>
          <w:divBdr>
            <w:top w:val="none" w:sz="0" w:space="0" w:color="auto"/>
            <w:left w:val="none" w:sz="0" w:space="0" w:color="auto"/>
            <w:bottom w:val="none" w:sz="0" w:space="0" w:color="auto"/>
            <w:right w:val="none" w:sz="0" w:space="0" w:color="auto"/>
          </w:divBdr>
          <w:divsChild>
            <w:div w:id="162781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2645">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154201">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4412596">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0165958">
      <w:bodyDiv w:val="1"/>
      <w:marLeft w:val="0"/>
      <w:marRight w:val="0"/>
      <w:marTop w:val="0"/>
      <w:marBottom w:val="0"/>
      <w:divBdr>
        <w:top w:val="none" w:sz="0" w:space="0" w:color="auto"/>
        <w:left w:val="none" w:sz="0" w:space="0" w:color="auto"/>
        <w:bottom w:val="none" w:sz="0" w:space="0" w:color="auto"/>
        <w:right w:val="none" w:sz="0" w:space="0" w:color="auto"/>
      </w:divBdr>
    </w:div>
    <w:div w:id="250816415">
      <w:bodyDiv w:val="1"/>
      <w:marLeft w:val="0"/>
      <w:marRight w:val="0"/>
      <w:marTop w:val="0"/>
      <w:marBottom w:val="0"/>
      <w:divBdr>
        <w:top w:val="none" w:sz="0" w:space="0" w:color="auto"/>
        <w:left w:val="none" w:sz="0" w:space="0" w:color="auto"/>
        <w:bottom w:val="none" w:sz="0" w:space="0" w:color="auto"/>
        <w:right w:val="none" w:sz="0" w:space="0" w:color="auto"/>
      </w:divBdr>
    </w:div>
    <w:div w:id="256252692">
      <w:bodyDiv w:val="1"/>
      <w:marLeft w:val="0"/>
      <w:marRight w:val="0"/>
      <w:marTop w:val="0"/>
      <w:marBottom w:val="0"/>
      <w:divBdr>
        <w:top w:val="none" w:sz="0" w:space="0" w:color="auto"/>
        <w:left w:val="none" w:sz="0" w:space="0" w:color="auto"/>
        <w:bottom w:val="none" w:sz="0" w:space="0" w:color="auto"/>
        <w:right w:val="none" w:sz="0" w:space="0" w:color="auto"/>
      </w:divBdr>
    </w:div>
    <w:div w:id="257448008">
      <w:bodyDiv w:val="1"/>
      <w:marLeft w:val="0"/>
      <w:marRight w:val="0"/>
      <w:marTop w:val="0"/>
      <w:marBottom w:val="0"/>
      <w:divBdr>
        <w:top w:val="none" w:sz="0" w:space="0" w:color="auto"/>
        <w:left w:val="none" w:sz="0" w:space="0" w:color="auto"/>
        <w:bottom w:val="none" w:sz="0" w:space="0" w:color="auto"/>
        <w:right w:val="none" w:sz="0" w:space="0" w:color="auto"/>
      </w:divBdr>
    </w:div>
    <w:div w:id="266738015">
      <w:bodyDiv w:val="1"/>
      <w:marLeft w:val="0"/>
      <w:marRight w:val="0"/>
      <w:marTop w:val="0"/>
      <w:marBottom w:val="0"/>
      <w:divBdr>
        <w:top w:val="none" w:sz="0" w:space="0" w:color="auto"/>
        <w:left w:val="none" w:sz="0" w:space="0" w:color="auto"/>
        <w:bottom w:val="none" w:sz="0" w:space="0" w:color="auto"/>
        <w:right w:val="none" w:sz="0" w:space="0" w:color="auto"/>
      </w:divBdr>
    </w:div>
    <w:div w:id="272252720">
      <w:bodyDiv w:val="1"/>
      <w:marLeft w:val="0"/>
      <w:marRight w:val="0"/>
      <w:marTop w:val="0"/>
      <w:marBottom w:val="0"/>
      <w:divBdr>
        <w:top w:val="none" w:sz="0" w:space="0" w:color="auto"/>
        <w:left w:val="none" w:sz="0" w:space="0" w:color="auto"/>
        <w:bottom w:val="none" w:sz="0" w:space="0" w:color="auto"/>
        <w:right w:val="none" w:sz="0" w:space="0" w:color="auto"/>
      </w:divBdr>
      <w:divsChild>
        <w:div w:id="653873820">
          <w:marLeft w:val="0"/>
          <w:marRight w:val="0"/>
          <w:marTop w:val="0"/>
          <w:marBottom w:val="0"/>
          <w:divBdr>
            <w:top w:val="none" w:sz="0" w:space="0" w:color="auto"/>
            <w:left w:val="none" w:sz="0" w:space="0" w:color="auto"/>
            <w:bottom w:val="none" w:sz="0" w:space="0" w:color="auto"/>
            <w:right w:val="none" w:sz="0" w:space="0" w:color="auto"/>
          </w:divBdr>
        </w:div>
        <w:div w:id="1175530573">
          <w:marLeft w:val="0"/>
          <w:marRight w:val="0"/>
          <w:marTop w:val="0"/>
          <w:marBottom w:val="0"/>
          <w:divBdr>
            <w:top w:val="none" w:sz="0" w:space="0" w:color="auto"/>
            <w:left w:val="none" w:sz="0" w:space="0" w:color="auto"/>
            <w:bottom w:val="none" w:sz="0" w:space="0" w:color="auto"/>
            <w:right w:val="none" w:sz="0" w:space="0" w:color="auto"/>
          </w:divBdr>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490779">
      <w:bodyDiv w:val="1"/>
      <w:marLeft w:val="0"/>
      <w:marRight w:val="0"/>
      <w:marTop w:val="0"/>
      <w:marBottom w:val="0"/>
      <w:divBdr>
        <w:top w:val="none" w:sz="0" w:space="0" w:color="auto"/>
        <w:left w:val="none" w:sz="0" w:space="0" w:color="auto"/>
        <w:bottom w:val="none" w:sz="0" w:space="0" w:color="auto"/>
        <w:right w:val="none" w:sz="0" w:space="0" w:color="auto"/>
      </w:divBdr>
    </w:div>
    <w:div w:id="302345090">
      <w:bodyDiv w:val="1"/>
      <w:marLeft w:val="0"/>
      <w:marRight w:val="0"/>
      <w:marTop w:val="0"/>
      <w:marBottom w:val="0"/>
      <w:divBdr>
        <w:top w:val="none" w:sz="0" w:space="0" w:color="auto"/>
        <w:left w:val="none" w:sz="0" w:space="0" w:color="auto"/>
        <w:bottom w:val="none" w:sz="0" w:space="0" w:color="auto"/>
        <w:right w:val="none" w:sz="0" w:space="0" w:color="auto"/>
      </w:divBdr>
    </w:div>
    <w:div w:id="309136408">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721388">
      <w:bodyDiv w:val="1"/>
      <w:marLeft w:val="0"/>
      <w:marRight w:val="0"/>
      <w:marTop w:val="0"/>
      <w:marBottom w:val="0"/>
      <w:divBdr>
        <w:top w:val="none" w:sz="0" w:space="0" w:color="auto"/>
        <w:left w:val="none" w:sz="0" w:space="0" w:color="auto"/>
        <w:bottom w:val="none" w:sz="0" w:space="0" w:color="auto"/>
        <w:right w:val="none" w:sz="0" w:space="0" w:color="auto"/>
      </w:divBdr>
      <w:divsChild>
        <w:div w:id="1048190560">
          <w:marLeft w:val="0"/>
          <w:marRight w:val="0"/>
          <w:marTop w:val="0"/>
          <w:marBottom w:val="0"/>
          <w:divBdr>
            <w:top w:val="none" w:sz="0" w:space="0" w:color="auto"/>
            <w:left w:val="none" w:sz="0" w:space="0" w:color="auto"/>
            <w:bottom w:val="none" w:sz="0" w:space="0" w:color="auto"/>
            <w:right w:val="none" w:sz="0" w:space="0" w:color="auto"/>
          </w:divBdr>
        </w:div>
      </w:divsChild>
    </w:div>
    <w:div w:id="348995332">
      <w:bodyDiv w:val="1"/>
      <w:marLeft w:val="0"/>
      <w:marRight w:val="0"/>
      <w:marTop w:val="0"/>
      <w:marBottom w:val="0"/>
      <w:divBdr>
        <w:top w:val="none" w:sz="0" w:space="0" w:color="auto"/>
        <w:left w:val="none" w:sz="0" w:space="0" w:color="auto"/>
        <w:bottom w:val="none" w:sz="0" w:space="0" w:color="auto"/>
        <w:right w:val="none" w:sz="0" w:space="0" w:color="auto"/>
      </w:divBdr>
    </w:div>
    <w:div w:id="352656799">
      <w:bodyDiv w:val="1"/>
      <w:marLeft w:val="0"/>
      <w:marRight w:val="0"/>
      <w:marTop w:val="0"/>
      <w:marBottom w:val="0"/>
      <w:divBdr>
        <w:top w:val="none" w:sz="0" w:space="0" w:color="auto"/>
        <w:left w:val="none" w:sz="0" w:space="0" w:color="auto"/>
        <w:bottom w:val="none" w:sz="0" w:space="0" w:color="auto"/>
        <w:right w:val="none" w:sz="0" w:space="0" w:color="auto"/>
      </w:divBdr>
    </w:div>
    <w:div w:id="356809682">
      <w:bodyDiv w:val="1"/>
      <w:marLeft w:val="0"/>
      <w:marRight w:val="0"/>
      <w:marTop w:val="0"/>
      <w:marBottom w:val="0"/>
      <w:divBdr>
        <w:top w:val="none" w:sz="0" w:space="0" w:color="auto"/>
        <w:left w:val="none" w:sz="0" w:space="0" w:color="auto"/>
        <w:bottom w:val="none" w:sz="0" w:space="0" w:color="auto"/>
        <w:right w:val="none" w:sz="0" w:space="0" w:color="auto"/>
      </w:divBdr>
    </w:div>
    <w:div w:id="361901061">
      <w:bodyDiv w:val="1"/>
      <w:marLeft w:val="0"/>
      <w:marRight w:val="0"/>
      <w:marTop w:val="0"/>
      <w:marBottom w:val="0"/>
      <w:divBdr>
        <w:top w:val="none" w:sz="0" w:space="0" w:color="auto"/>
        <w:left w:val="none" w:sz="0" w:space="0" w:color="auto"/>
        <w:bottom w:val="none" w:sz="0" w:space="0" w:color="auto"/>
        <w:right w:val="none" w:sz="0" w:space="0" w:color="auto"/>
      </w:divBdr>
    </w:div>
    <w:div w:id="362248370">
      <w:bodyDiv w:val="1"/>
      <w:marLeft w:val="0"/>
      <w:marRight w:val="0"/>
      <w:marTop w:val="0"/>
      <w:marBottom w:val="0"/>
      <w:divBdr>
        <w:top w:val="none" w:sz="0" w:space="0" w:color="auto"/>
        <w:left w:val="none" w:sz="0" w:space="0" w:color="auto"/>
        <w:bottom w:val="none" w:sz="0" w:space="0" w:color="auto"/>
        <w:right w:val="none" w:sz="0" w:space="0" w:color="auto"/>
      </w:divBdr>
    </w:div>
    <w:div w:id="368536429">
      <w:bodyDiv w:val="1"/>
      <w:marLeft w:val="0"/>
      <w:marRight w:val="0"/>
      <w:marTop w:val="0"/>
      <w:marBottom w:val="0"/>
      <w:divBdr>
        <w:top w:val="none" w:sz="0" w:space="0" w:color="auto"/>
        <w:left w:val="none" w:sz="0" w:space="0" w:color="auto"/>
        <w:bottom w:val="none" w:sz="0" w:space="0" w:color="auto"/>
        <w:right w:val="none" w:sz="0" w:space="0" w:color="auto"/>
      </w:divBdr>
    </w:div>
    <w:div w:id="379717604">
      <w:bodyDiv w:val="1"/>
      <w:marLeft w:val="0"/>
      <w:marRight w:val="0"/>
      <w:marTop w:val="0"/>
      <w:marBottom w:val="0"/>
      <w:divBdr>
        <w:top w:val="none" w:sz="0" w:space="0" w:color="auto"/>
        <w:left w:val="none" w:sz="0" w:space="0" w:color="auto"/>
        <w:bottom w:val="none" w:sz="0" w:space="0" w:color="auto"/>
        <w:right w:val="none" w:sz="0" w:space="0" w:color="auto"/>
      </w:divBdr>
    </w:div>
    <w:div w:id="39670889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01641">
      <w:bodyDiv w:val="1"/>
      <w:marLeft w:val="0"/>
      <w:marRight w:val="0"/>
      <w:marTop w:val="0"/>
      <w:marBottom w:val="0"/>
      <w:divBdr>
        <w:top w:val="none" w:sz="0" w:space="0" w:color="auto"/>
        <w:left w:val="none" w:sz="0" w:space="0" w:color="auto"/>
        <w:bottom w:val="none" w:sz="0" w:space="0" w:color="auto"/>
        <w:right w:val="none" w:sz="0" w:space="0" w:color="auto"/>
      </w:divBdr>
    </w:div>
    <w:div w:id="428545401">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68476963">
      <w:bodyDiv w:val="1"/>
      <w:marLeft w:val="0"/>
      <w:marRight w:val="0"/>
      <w:marTop w:val="0"/>
      <w:marBottom w:val="0"/>
      <w:divBdr>
        <w:top w:val="none" w:sz="0" w:space="0" w:color="auto"/>
        <w:left w:val="none" w:sz="0" w:space="0" w:color="auto"/>
        <w:bottom w:val="none" w:sz="0" w:space="0" w:color="auto"/>
        <w:right w:val="none" w:sz="0" w:space="0" w:color="auto"/>
      </w:divBdr>
    </w:div>
    <w:div w:id="471606315">
      <w:bodyDiv w:val="1"/>
      <w:marLeft w:val="0"/>
      <w:marRight w:val="0"/>
      <w:marTop w:val="0"/>
      <w:marBottom w:val="0"/>
      <w:divBdr>
        <w:top w:val="none" w:sz="0" w:space="0" w:color="auto"/>
        <w:left w:val="none" w:sz="0" w:space="0" w:color="auto"/>
        <w:bottom w:val="none" w:sz="0" w:space="0" w:color="auto"/>
        <w:right w:val="none" w:sz="0" w:space="0" w:color="auto"/>
      </w:divBdr>
      <w:divsChild>
        <w:div w:id="1177189525">
          <w:marLeft w:val="0"/>
          <w:marRight w:val="0"/>
          <w:marTop w:val="0"/>
          <w:marBottom w:val="0"/>
          <w:divBdr>
            <w:top w:val="none" w:sz="0" w:space="0" w:color="auto"/>
            <w:left w:val="none" w:sz="0" w:space="0" w:color="auto"/>
            <w:bottom w:val="none" w:sz="0" w:space="0" w:color="auto"/>
            <w:right w:val="none" w:sz="0" w:space="0" w:color="auto"/>
          </w:divBdr>
        </w:div>
      </w:divsChild>
    </w:div>
    <w:div w:id="475225309">
      <w:bodyDiv w:val="1"/>
      <w:marLeft w:val="0"/>
      <w:marRight w:val="0"/>
      <w:marTop w:val="0"/>
      <w:marBottom w:val="0"/>
      <w:divBdr>
        <w:top w:val="none" w:sz="0" w:space="0" w:color="auto"/>
        <w:left w:val="none" w:sz="0" w:space="0" w:color="auto"/>
        <w:bottom w:val="none" w:sz="0" w:space="0" w:color="auto"/>
        <w:right w:val="none" w:sz="0" w:space="0" w:color="auto"/>
      </w:divBdr>
    </w:div>
    <w:div w:id="48085376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124396">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759938">
      <w:bodyDiv w:val="1"/>
      <w:marLeft w:val="0"/>
      <w:marRight w:val="0"/>
      <w:marTop w:val="0"/>
      <w:marBottom w:val="0"/>
      <w:divBdr>
        <w:top w:val="none" w:sz="0" w:space="0" w:color="auto"/>
        <w:left w:val="none" w:sz="0" w:space="0" w:color="auto"/>
        <w:bottom w:val="none" w:sz="0" w:space="0" w:color="auto"/>
        <w:right w:val="none" w:sz="0" w:space="0" w:color="auto"/>
      </w:divBdr>
    </w:div>
    <w:div w:id="49357036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8759308">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13956758">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4780934">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901011">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0845275">
      <w:bodyDiv w:val="1"/>
      <w:marLeft w:val="0"/>
      <w:marRight w:val="0"/>
      <w:marTop w:val="0"/>
      <w:marBottom w:val="0"/>
      <w:divBdr>
        <w:top w:val="none" w:sz="0" w:space="0" w:color="auto"/>
        <w:left w:val="none" w:sz="0" w:space="0" w:color="auto"/>
        <w:bottom w:val="none" w:sz="0" w:space="0" w:color="auto"/>
        <w:right w:val="none" w:sz="0" w:space="0" w:color="auto"/>
      </w:divBdr>
    </w:div>
    <w:div w:id="58152576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3271891">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0864389">
      <w:bodyDiv w:val="1"/>
      <w:marLeft w:val="0"/>
      <w:marRight w:val="0"/>
      <w:marTop w:val="0"/>
      <w:marBottom w:val="0"/>
      <w:divBdr>
        <w:top w:val="none" w:sz="0" w:space="0" w:color="auto"/>
        <w:left w:val="none" w:sz="0" w:space="0" w:color="auto"/>
        <w:bottom w:val="none" w:sz="0" w:space="0" w:color="auto"/>
        <w:right w:val="none" w:sz="0" w:space="0" w:color="auto"/>
      </w:divBdr>
    </w:div>
    <w:div w:id="61382934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384373">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35530392">
      <w:bodyDiv w:val="1"/>
      <w:marLeft w:val="0"/>
      <w:marRight w:val="0"/>
      <w:marTop w:val="0"/>
      <w:marBottom w:val="0"/>
      <w:divBdr>
        <w:top w:val="none" w:sz="0" w:space="0" w:color="auto"/>
        <w:left w:val="none" w:sz="0" w:space="0" w:color="auto"/>
        <w:bottom w:val="none" w:sz="0" w:space="0" w:color="auto"/>
        <w:right w:val="none" w:sz="0" w:space="0" w:color="auto"/>
      </w:divBdr>
    </w:div>
    <w:div w:id="663316613">
      <w:bodyDiv w:val="1"/>
      <w:marLeft w:val="0"/>
      <w:marRight w:val="0"/>
      <w:marTop w:val="0"/>
      <w:marBottom w:val="0"/>
      <w:divBdr>
        <w:top w:val="none" w:sz="0" w:space="0" w:color="auto"/>
        <w:left w:val="none" w:sz="0" w:space="0" w:color="auto"/>
        <w:bottom w:val="none" w:sz="0" w:space="0" w:color="auto"/>
        <w:right w:val="none" w:sz="0" w:space="0" w:color="auto"/>
      </w:divBdr>
    </w:div>
    <w:div w:id="672222145">
      <w:bodyDiv w:val="1"/>
      <w:marLeft w:val="0"/>
      <w:marRight w:val="0"/>
      <w:marTop w:val="0"/>
      <w:marBottom w:val="0"/>
      <w:divBdr>
        <w:top w:val="none" w:sz="0" w:space="0" w:color="auto"/>
        <w:left w:val="none" w:sz="0" w:space="0" w:color="auto"/>
        <w:bottom w:val="none" w:sz="0" w:space="0" w:color="auto"/>
        <w:right w:val="none" w:sz="0" w:space="0" w:color="auto"/>
      </w:divBdr>
    </w:div>
    <w:div w:id="674572745">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0736931">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7296818">
      <w:bodyDiv w:val="1"/>
      <w:marLeft w:val="0"/>
      <w:marRight w:val="0"/>
      <w:marTop w:val="0"/>
      <w:marBottom w:val="0"/>
      <w:divBdr>
        <w:top w:val="none" w:sz="0" w:space="0" w:color="auto"/>
        <w:left w:val="none" w:sz="0" w:space="0" w:color="auto"/>
        <w:bottom w:val="none" w:sz="0" w:space="0" w:color="auto"/>
        <w:right w:val="none" w:sz="0" w:space="0" w:color="auto"/>
      </w:divBdr>
    </w:div>
    <w:div w:id="69986503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4237560">
      <w:bodyDiv w:val="1"/>
      <w:marLeft w:val="0"/>
      <w:marRight w:val="0"/>
      <w:marTop w:val="0"/>
      <w:marBottom w:val="0"/>
      <w:divBdr>
        <w:top w:val="none" w:sz="0" w:space="0" w:color="auto"/>
        <w:left w:val="none" w:sz="0" w:space="0" w:color="auto"/>
        <w:bottom w:val="none" w:sz="0" w:space="0" w:color="auto"/>
        <w:right w:val="none" w:sz="0" w:space="0" w:color="auto"/>
      </w:divBdr>
    </w:div>
    <w:div w:id="716274217">
      <w:bodyDiv w:val="1"/>
      <w:marLeft w:val="0"/>
      <w:marRight w:val="0"/>
      <w:marTop w:val="0"/>
      <w:marBottom w:val="0"/>
      <w:divBdr>
        <w:top w:val="none" w:sz="0" w:space="0" w:color="auto"/>
        <w:left w:val="none" w:sz="0" w:space="0" w:color="auto"/>
        <w:bottom w:val="none" w:sz="0" w:space="0" w:color="auto"/>
        <w:right w:val="none" w:sz="0" w:space="0" w:color="auto"/>
      </w:divBdr>
      <w:divsChild>
        <w:div w:id="46419355">
          <w:marLeft w:val="0"/>
          <w:marRight w:val="0"/>
          <w:marTop w:val="0"/>
          <w:marBottom w:val="0"/>
          <w:divBdr>
            <w:top w:val="none" w:sz="0" w:space="0" w:color="auto"/>
            <w:left w:val="none" w:sz="0" w:space="0" w:color="auto"/>
            <w:bottom w:val="none" w:sz="0" w:space="0" w:color="auto"/>
            <w:right w:val="none" w:sz="0" w:space="0" w:color="auto"/>
          </w:divBdr>
        </w:div>
        <w:div w:id="1428620062">
          <w:marLeft w:val="0"/>
          <w:marRight w:val="0"/>
          <w:marTop w:val="0"/>
          <w:marBottom w:val="0"/>
          <w:divBdr>
            <w:top w:val="none" w:sz="0" w:space="0" w:color="auto"/>
            <w:left w:val="none" w:sz="0" w:space="0" w:color="auto"/>
            <w:bottom w:val="none" w:sz="0" w:space="0" w:color="auto"/>
            <w:right w:val="none" w:sz="0" w:space="0" w:color="auto"/>
          </w:divBdr>
        </w:div>
      </w:divsChild>
    </w:div>
    <w:div w:id="719481068">
      <w:bodyDiv w:val="1"/>
      <w:marLeft w:val="0"/>
      <w:marRight w:val="0"/>
      <w:marTop w:val="0"/>
      <w:marBottom w:val="0"/>
      <w:divBdr>
        <w:top w:val="none" w:sz="0" w:space="0" w:color="auto"/>
        <w:left w:val="none" w:sz="0" w:space="0" w:color="auto"/>
        <w:bottom w:val="none" w:sz="0" w:space="0" w:color="auto"/>
        <w:right w:val="none" w:sz="0" w:space="0" w:color="auto"/>
      </w:divBdr>
    </w:div>
    <w:div w:id="719595348">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8551181">
      <w:bodyDiv w:val="1"/>
      <w:marLeft w:val="0"/>
      <w:marRight w:val="0"/>
      <w:marTop w:val="0"/>
      <w:marBottom w:val="0"/>
      <w:divBdr>
        <w:top w:val="none" w:sz="0" w:space="0" w:color="auto"/>
        <w:left w:val="none" w:sz="0" w:space="0" w:color="auto"/>
        <w:bottom w:val="none" w:sz="0" w:space="0" w:color="auto"/>
        <w:right w:val="none" w:sz="0" w:space="0" w:color="auto"/>
      </w:divBdr>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57019091">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6120084">
      <w:bodyDiv w:val="1"/>
      <w:marLeft w:val="0"/>
      <w:marRight w:val="0"/>
      <w:marTop w:val="0"/>
      <w:marBottom w:val="0"/>
      <w:divBdr>
        <w:top w:val="none" w:sz="0" w:space="0" w:color="auto"/>
        <w:left w:val="none" w:sz="0" w:space="0" w:color="auto"/>
        <w:bottom w:val="none" w:sz="0" w:space="0" w:color="auto"/>
        <w:right w:val="none" w:sz="0" w:space="0" w:color="auto"/>
      </w:divBdr>
    </w:div>
    <w:div w:id="769398396">
      <w:bodyDiv w:val="1"/>
      <w:marLeft w:val="0"/>
      <w:marRight w:val="0"/>
      <w:marTop w:val="0"/>
      <w:marBottom w:val="0"/>
      <w:divBdr>
        <w:top w:val="none" w:sz="0" w:space="0" w:color="auto"/>
        <w:left w:val="none" w:sz="0" w:space="0" w:color="auto"/>
        <w:bottom w:val="none" w:sz="0" w:space="0" w:color="auto"/>
        <w:right w:val="none" w:sz="0" w:space="0" w:color="auto"/>
      </w:divBdr>
    </w:div>
    <w:div w:id="772165321">
      <w:bodyDiv w:val="1"/>
      <w:marLeft w:val="0"/>
      <w:marRight w:val="0"/>
      <w:marTop w:val="0"/>
      <w:marBottom w:val="0"/>
      <w:divBdr>
        <w:top w:val="none" w:sz="0" w:space="0" w:color="auto"/>
        <w:left w:val="none" w:sz="0" w:space="0" w:color="auto"/>
        <w:bottom w:val="none" w:sz="0" w:space="0" w:color="auto"/>
        <w:right w:val="none" w:sz="0" w:space="0" w:color="auto"/>
      </w:divBdr>
    </w:div>
    <w:div w:id="777531210">
      <w:bodyDiv w:val="1"/>
      <w:marLeft w:val="0"/>
      <w:marRight w:val="0"/>
      <w:marTop w:val="0"/>
      <w:marBottom w:val="0"/>
      <w:divBdr>
        <w:top w:val="none" w:sz="0" w:space="0" w:color="auto"/>
        <w:left w:val="none" w:sz="0" w:space="0" w:color="auto"/>
        <w:bottom w:val="none" w:sz="0" w:space="0" w:color="auto"/>
        <w:right w:val="none" w:sz="0" w:space="0" w:color="auto"/>
      </w:divBdr>
    </w:div>
    <w:div w:id="779224328">
      <w:bodyDiv w:val="1"/>
      <w:marLeft w:val="0"/>
      <w:marRight w:val="0"/>
      <w:marTop w:val="0"/>
      <w:marBottom w:val="0"/>
      <w:divBdr>
        <w:top w:val="none" w:sz="0" w:space="0" w:color="auto"/>
        <w:left w:val="none" w:sz="0" w:space="0" w:color="auto"/>
        <w:bottom w:val="none" w:sz="0" w:space="0" w:color="auto"/>
        <w:right w:val="none" w:sz="0" w:space="0" w:color="auto"/>
      </w:divBdr>
    </w:div>
    <w:div w:id="801115155">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15530660">
      <w:bodyDiv w:val="1"/>
      <w:marLeft w:val="0"/>
      <w:marRight w:val="0"/>
      <w:marTop w:val="0"/>
      <w:marBottom w:val="0"/>
      <w:divBdr>
        <w:top w:val="none" w:sz="0" w:space="0" w:color="auto"/>
        <w:left w:val="none" w:sz="0" w:space="0" w:color="auto"/>
        <w:bottom w:val="none" w:sz="0" w:space="0" w:color="auto"/>
        <w:right w:val="none" w:sz="0" w:space="0" w:color="auto"/>
      </w:divBdr>
    </w:div>
    <w:div w:id="815952149">
      <w:bodyDiv w:val="1"/>
      <w:marLeft w:val="0"/>
      <w:marRight w:val="0"/>
      <w:marTop w:val="0"/>
      <w:marBottom w:val="0"/>
      <w:divBdr>
        <w:top w:val="none" w:sz="0" w:space="0" w:color="auto"/>
        <w:left w:val="none" w:sz="0" w:space="0" w:color="auto"/>
        <w:bottom w:val="none" w:sz="0" w:space="0" w:color="auto"/>
        <w:right w:val="none" w:sz="0" w:space="0" w:color="auto"/>
      </w:divBdr>
    </w:div>
    <w:div w:id="817186704">
      <w:bodyDiv w:val="1"/>
      <w:marLeft w:val="0"/>
      <w:marRight w:val="0"/>
      <w:marTop w:val="0"/>
      <w:marBottom w:val="0"/>
      <w:divBdr>
        <w:top w:val="none" w:sz="0" w:space="0" w:color="auto"/>
        <w:left w:val="none" w:sz="0" w:space="0" w:color="auto"/>
        <w:bottom w:val="none" w:sz="0" w:space="0" w:color="auto"/>
        <w:right w:val="none" w:sz="0" w:space="0" w:color="auto"/>
      </w:divBdr>
    </w:div>
    <w:div w:id="822552453">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1719101">
      <w:bodyDiv w:val="1"/>
      <w:marLeft w:val="0"/>
      <w:marRight w:val="0"/>
      <w:marTop w:val="0"/>
      <w:marBottom w:val="0"/>
      <w:divBdr>
        <w:top w:val="none" w:sz="0" w:space="0" w:color="auto"/>
        <w:left w:val="none" w:sz="0" w:space="0" w:color="auto"/>
        <w:bottom w:val="none" w:sz="0" w:space="0" w:color="auto"/>
        <w:right w:val="none" w:sz="0" w:space="0" w:color="auto"/>
      </w:divBdr>
    </w:div>
    <w:div w:id="843975152">
      <w:bodyDiv w:val="1"/>
      <w:marLeft w:val="0"/>
      <w:marRight w:val="0"/>
      <w:marTop w:val="0"/>
      <w:marBottom w:val="0"/>
      <w:divBdr>
        <w:top w:val="none" w:sz="0" w:space="0" w:color="auto"/>
        <w:left w:val="none" w:sz="0" w:space="0" w:color="auto"/>
        <w:bottom w:val="none" w:sz="0" w:space="0" w:color="auto"/>
        <w:right w:val="none" w:sz="0" w:space="0" w:color="auto"/>
      </w:divBdr>
      <w:divsChild>
        <w:div w:id="1151363237">
          <w:marLeft w:val="0"/>
          <w:marRight w:val="0"/>
          <w:marTop w:val="0"/>
          <w:marBottom w:val="0"/>
          <w:divBdr>
            <w:top w:val="none" w:sz="0" w:space="0" w:color="auto"/>
            <w:left w:val="none" w:sz="0" w:space="0" w:color="auto"/>
            <w:bottom w:val="none" w:sz="0" w:space="0" w:color="auto"/>
            <w:right w:val="none" w:sz="0" w:space="0" w:color="auto"/>
          </w:divBdr>
          <w:divsChild>
            <w:div w:id="53696624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45484410">
      <w:bodyDiv w:val="1"/>
      <w:marLeft w:val="0"/>
      <w:marRight w:val="0"/>
      <w:marTop w:val="0"/>
      <w:marBottom w:val="0"/>
      <w:divBdr>
        <w:top w:val="none" w:sz="0" w:space="0" w:color="auto"/>
        <w:left w:val="none" w:sz="0" w:space="0" w:color="auto"/>
        <w:bottom w:val="none" w:sz="0" w:space="0" w:color="auto"/>
        <w:right w:val="none" w:sz="0" w:space="0" w:color="auto"/>
      </w:divBdr>
    </w:div>
    <w:div w:id="857962901">
      <w:bodyDiv w:val="1"/>
      <w:marLeft w:val="0"/>
      <w:marRight w:val="0"/>
      <w:marTop w:val="0"/>
      <w:marBottom w:val="0"/>
      <w:divBdr>
        <w:top w:val="none" w:sz="0" w:space="0" w:color="auto"/>
        <w:left w:val="none" w:sz="0" w:space="0" w:color="auto"/>
        <w:bottom w:val="none" w:sz="0" w:space="0" w:color="auto"/>
        <w:right w:val="none" w:sz="0" w:space="0" w:color="auto"/>
      </w:divBdr>
      <w:divsChild>
        <w:div w:id="794183062">
          <w:marLeft w:val="0"/>
          <w:marRight w:val="0"/>
          <w:marTop w:val="0"/>
          <w:marBottom w:val="0"/>
          <w:divBdr>
            <w:top w:val="none" w:sz="0" w:space="0" w:color="auto"/>
            <w:left w:val="none" w:sz="0" w:space="0" w:color="auto"/>
            <w:bottom w:val="none" w:sz="0" w:space="0" w:color="auto"/>
            <w:right w:val="none" w:sz="0" w:space="0" w:color="auto"/>
          </w:divBdr>
        </w:div>
      </w:divsChild>
    </w:div>
    <w:div w:id="872234175">
      <w:bodyDiv w:val="1"/>
      <w:marLeft w:val="0"/>
      <w:marRight w:val="0"/>
      <w:marTop w:val="0"/>
      <w:marBottom w:val="0"/>
      <w:divBdr>
        <w:top w:val="none" w:sz="0" w:space="0" w:color="auto"/>
        <w:left w:val="none" w:sz="0" w:space="0" w:color="auto"/>
        <w:bottom w:val="none" w:sz="0" w:space="0" w:color="auto"/>
        <w:right w:val="none" w:sz="0" w:space="0" w:color="auto"/>
      </w:divBdr>
    </w:div>
    <w:div w:id="877551598">
      <w:bodyDiv w:val="1"/>
      <w:marLeft w:val="0"/>
      <w:marRight w:val="0"/>
      <w:marTop w:val="0"/>
      <w:marBottom w:val="0"/>
      <w:divBdr>
        <w:top w:val="none" w:sz="0" w:space="0" w:color="auto"/>
        <w:left w:val="none" w:sz="0" w:space="0" w:color="auto"/>
        <w:bottom w:val="none" w:sz="0" w:space="0" w:color="auto"/>
        <w:right w:val="none" w:sz="0" w:space="0" w:color="auto"/>
      </w:divBdr>
      <w:divsChild>
        <w:div w:id="184826601">
          <w:marLeft w:val="0"/>
          <w:marRight w:val="0"/>
          <w:marTop w:val="0"/>
          <w:marBottom w:val="0"/>
          <w:divBdr>
            <w:top w:val="none" w:sz="0" w:space="0" w:color="auto"/>
            <w:left w:val="none" w:sz="0" w:space="0" w:color="auto"/>
            <w:bottom w:val="single" w:sz="6" w:space="0" w:color="E6E6E6"/>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3156148">
      <w:bodyDiv w:val="1"/>
      <w:marLeft w:val="0"/>
      <w:marRight w:val="0"/>
      <w:marTop w:val="0"/>
      <w:marBottom w:val="0"/>
      <w:divBdr>
        <w:top w:val="none" w:sz="0" w:space="0" w:color="auto"/>
        <w:left w:val="none" w:sz="0" w:space="0" w:color="auto"/>
        <w:bottom w:val="none" w:sz="0" w:space="0" w:color="auto"/>
        <w:right w:val="none" w:sz="0" w:space="0" w:color="auto"/>
      </w:divBdr>
      <w:divsChild>
        <w:div w:id="859782932">
          <w:marLeft w:val="0"/>
          <w:marRight w:val="0"/>
          <w:marTop w:val="0"/>
          <w:marBottom w:val="0"/>
          <w:divBdr>
            <w:top w:val="none" w:sz="0" w:space="0" w:color="auto"/>
            <w:left w:val="none" w:sz="0" w:space="0" w:color="auto"/>
            <w:bottom w:val="none" w:sz="0" w:space="0" w:color="auto"/>
            <w:right w:val="none" w:sz="0" w:space="0" w:color="auto"/>
          </w:divBdr>
          <w:divsChild>
            <w:div w:id="32493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7424495">
      <w:bodyDiv w:val="1"/>
      <w:marLeft w:val="0"/>
      <w:marRight w:val="0"/>
      <w:marTop w:val="0"/>
      <w:marBottom w:val="0"/>
      <w:divBdr>
        <w:top w:val="none" w:sz="0" w:space="0" w:color="auto"/>
        <w:left w:val="none" w:sz="0" w:space="0" w:color="auto"/>
        <w:bottom w:val="none" w:sz="0" w:space="0" w:color="auto"/>
        <w:right w:val="none" w:sz="0" w:space="0" w:color="auto"/>
      </w:divBdr>
      <w:divsChild>
        <w:div w:id="2047750616">
          <w:marLeft w:val="0"/>
          <w:marRight w:val="0"/>
          <w:marTop w:val="0"/>
          <w:marBottom w:val="0"/>
          <w:divBdr>
            <w:top w:val="none" w:sz="0" w:space="0" w:color="auto"/>
            <w:left w:val="none" w:sz="0" w:space="0" w:color="auto"/>
            <w:bottom w:val="none" w:sz="0" w:space="0" w:color="auto"/>
            <w:right w:val="none" w:sz="0" w:space="0" w:color="auto"/>
          </w:divBdr>
        </w:div>
        <w:div w:id="1307855548">
          <w:marLeft w:val="0"/>
          <w:marRight w:val="0"/>
          <w:marTop w:val="0"/>
          <w:marBottom w:val="0"/>
          <w:divBdr>
            <w:top w:val="none" w:sz="0" w:space="0" w:color="auto"/>
            <w:left w:val="none" w:sz="0" w:space="0" w:color="auto"/>
            <w:bottom w:val="none" w:sz="0" w:space="0" w:color="auto"/>
            <w:right w:val="none" w:sz="0" w:space="0" w:color="auto"/>
          </w:divBdr>
        </w:div>
      </w:divsChild>
    </w:div>
    <w:div w:id="909192272">
      <w:bodyDiv w:val="1"/>
      <w:marLeft w:val="0"/>
      <w:marRight w:val="0"/>
      <w:marTop w:val="0"/>
      <w:marBottom w:val="0"/>
      <w:divBdr>
        <w:top w:val="none" w:sz="0" w:space="0" w:color="auto"/>
        <w:left w:val="none" w:sz="0" w:space="0" w:color="auto"/>
        <w:bottom w:val="none" w:sz="0" w:space="0" w:color="auto"/>
        <w:right w:val="none" w:sz="0" w:space="0" w:color="auto"/>
      </w:divBdr>
    </w:div>
    <w:div w:id="913779937">
      <w:bodyDiv w:val="1"/>
      <w:marLeft w:val="0"/>
      <w:marRight w:val="0"/>
      <w:marTop w:val="0"/>
      <w:marBottom w:val="0"/>
      <w:divBdr>
        <w:top w:val="none" w:sz="0" w:space="0" w:color="auto"/>
        <w:left w:val="none" w:sz="0" w:space="0" w:color="auto"/>
        <w:bottom w:val="none" w:sz="0" w:space="0" w:color="auto"/>
        <w:right w:val="none" w:sz="0" w:space="0" w:color="auto"/>
      </w:divBdr>
    </w:div>
    <w:div w:id="921721212">
      <w:bodyDiv w:val="1"/>
      <w:marLeft w:val="0"/>
      <w:marRight w:val="0"/>
      <w:marTop w:val="0"/>
      <w:marBottom w:val="0"/>
      <w:divBdr>
        <w:top w:val="none" w:sz="0" w:space="0" w:color="auto"/>
        <w:left w:val="none" w:sz="0" w:space="0" w:color="auto"/>
        <w:bottom w:val="none" w:sz="0" w:space="0" w:color="auto"/>
        <w:right w:val="none" w:sz="0" w:space="0" w:color="auto"/>
      </w:divBdr>
    </w:div>
    <w:div w:id="924146857">
      <w:bodyDiv w:val="1"/>
      <w:marLeft w:val="0"/>
      <w:marRight w:val="0"/>
      <w:marTop w:val="0"/>
      <w:marBottom w:val="0"/>
      <w:divBdr>
        <w:top w:val="none" w:sz="0" w:space="0" w:color="auto"/>
        <w:left w:val="none" w:sz="0" w:space="0" w:color="auto"/>
        <w:bottom w:val="none" w:sz="0" w:space="0" w:color="auto"/>
        <w:right w:val="none" w:sz="0" w:space="0" w:color="auto"/>
      </w:divBdr>
    </w:div>
    <w:div w:id="938485302">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43072831">
      <w:bodyDiv w:val="1"/>
      <w:marLeft w:val="0"/>
      <w:marRight w:val="0"/>
      <w:marTop w:val="0"/>
      <w:marBottom w:val="0"/>
      <w:divBdr>
        <w:top w:val="none" w:sz="0" w:space="0" w:color="auto"/>
        <w:left w:val="none" w:sz="0" w:space="0" w:color="auto"/>
        <w:bottom w:val="none" w:sz="0" w:space="0" w:color="auto"/>
        <w:right w:val="none" w:sz="0" w:space="0" w:color="auto"/>
      </w:divBdr>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56789514">
      <w:bodyDiv w:val="1"/>
      <w:marLeft w:val="0"/>
      <w:marRight w:val="0"/>
      <w:marTop w:val="0"/>
      <w:marBottom w:val="0"/>
      <w:divBdr>
        <w:top w:val="none" w:sz="0" w:space="0" w:color="auto"/>
        <w:left w:val="none" w:sz="0" w:space="0" w:color="auto"/>
        <w:bottom w:val="none" w:sz="0" w:space="0" w:color="auto"/>
        <w:right w:val="none" w:sz="0" w:space="0" w:color="auto"/>
      </w:divBdr>
    </w:div>
    <w:div w:id="967127890">
      <w:bodyDiv w:val="1"/>
      <w:marLeft w:val="0"/>
      <w:marRight w:val="0"/>
      <w:marTop w:val="0"/>
      <w:marBottom w:val="0"/>
      <w:divBdr>
        <w:top w:val="none" w:sz="0" w:space="0" w:color="auto"/>
        <w:left w:val="none" w:sz="0" w:space="0" w:color="auto"/>
        <w:bottom w:val="none" w:sz="0" w:space="0" w:color="auto"/>
        <w:right w:val="none" w:sz="0" w:space="0" w:color="auto"/>
      </w:divBdr>
    </w:div>
    <w:div w:id="973482700">
      <w:bodyDiv w:val="1"/>
      <w:marLeft w:val="0"/>
      <w:marRight w:val="0"/>
      <w:marTop w:val="0"/>
      <w:marBottom w:val="0"/>
      <w:divBdr>
        <w:top w:val="none" w:sz="0" w:space="0" w:color="auto"/>
        <w:left w:val="none" w:sz="0" w:space="0" w:color="auto"/>
        <w:bottom w:val="none" w:sz="0" w:space="0" w:color="auto"/>
        <w:right w:val="none" w:sz="0" w:space="0" w:color="auto"/>
      </w:divBdr>
      <w:divsChild>
        <w:div w:id="384066932">
          <w:marLeft w:val="0"/>
          <w:marRight w:val="0"/>
          <w:marTop w:val="0"/>
          <w:marBottom w:val="0"/>
          <w:divBdr>
            <w:top w:val="none" w:sz="0" w:space="0" w:color="auto"/>
            <w:left w:val="none" w:sz="0" w:space="0" w:color="auto"/>
            <w:bottom w:val="none" w:sz="0" w:space="0" w:color="auto"/>
            <w:right w:val="none" w:sz="0" w:space="0" w:color="auto"/>
          </w:divBdr>
          <w:divsChild>
            <w:div w:id="20225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990911624">
      <w:bodyDiv w:val="1"/>
      <w:marLeft w:val="0"/>
      <w:marRight w:val="0"/>
      <w:marTop w:val="0"/>
      <w:marBottom w:val="0"/>
      <w:divBdr>
        <w:top w:val="none" w:sz="0" w:space="0" w:color="auto"/>
        <w:left w:val="none" w:sz="0" w:space="0" w:color="auto"/>
        <w:bottom w:val="none" w:sz="0" w:space="0" w:color="auto"/>
        <w:right w:val="none" w:sz="0" w:space="0" w:color="auto"/>
      </w:divBdr>
      <w:divsChild>
        <w:div w:id="1290823668">
          <w:marLeft w:val="0"/>
          <w:marRight w:val="0"/>
          <w:marTop w:val="187"/>
          <w:marBottom w:val="0"/>
          <w:divBdr>
            <w:top w:val="none" w:sz="0" w:space="0" w:color="auto"/>
            <w:left w:val="none" w:sz="0" w:space="0" w:color="auto"/>
            <w:bottom w:val="none" w:sz="0" w:space="0" w:color="auto"/>
            <w:right w:val="none" w:sz="0" w:space="0" w:color="auto"/>
          </w:divBdr>
        </w:div>
        <w:div w:id="701175397">
          <w:marLeft w:val="0"/>
          <w:marRight w:val="0"/>
          <w:marTop w:val="480"/>
          <w:marBottom w:val="0"/>
          <w:divBdr>
            <w:top w:val="none" w:sz="0" w:space="0" w:color="auto"/>
            <w:left w:val="none" w:sz="0" w:space="0" w:color="auto"/>
            <w:bottom w:val="none" w:sz="0" w:space="0" w:color="auto"/>
            <w:right w:val="none" w:sz="0" w:space="0" w:color="auto"/>
          </w:divBdr>
          <w:divsChild>
            <w:div w:id="1714499058">
              <w:marLeft w:val="0"/>
              <w:marRight w:val="0"/>
              <w:marTop w:val="0"/>
              <w:marBottom w:val="0"/>
              <w:divBdr>
                <w:top w:val="none" w:sz="0" w:space="0" w:color="auto"/>
                <w:left w:val="none" w:sz="0" w:space="0" w:color="auto"/>
                <w:bottom w:val="none" w:sz="0" w:space="0" w:color="auto"/>
                <w:right w:val="none" w:sz="0" w:space="0" w:color="auto"/>
              </w:divBdr>
              <w:divsChild>
                <w:div w:id="11058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908411">
      <w:bodyDiv w:val="1"/>
      <w:marLeft w:val="0"/>
      <w:marRight w:val="0"/>
      <w:marTop w:val="0"/>
      <w:marBottom w:val="0"/>
      <w:divBdr>
        <w:top w:val="none" w:sz="0" w:space="0" w:color="auto"/>
        <w:left w:val="none" w:sz="0" w:space="0" w:color="auto"/>
        <w:bottom w:val="none" w:sz="0" w:space="0" w:color="auto"/>
        <w:right w:val="none" w:sz="0" w:space="0" w:color="auto"/>
      </w:divBdr>
      <w:divsChild>
        <w:div w:id="653414139">
          <w:marLeft w:val="0"/>
          <w:marRight w:val="0"/>
          <w:marTop w:val="187"/>
          <w:marBottom w:val="0"/>
          <w:divBdr>
            <w:top w:val="none" w:sz="0" w:space="0" w:color="auto"/>
            <w:left w:val="none" w:sz="0" w:space="0" w:color="auto"/>
            <w:bottom w:val="none" w:sz="0" w:space="0" w:color="auto"/>
            <w:right w:val="none" w:sz="0" w:space="0" w:color="auto"/>
          </w:divBdr>
        </w:div>
        <w:div w:id="1302927466">
          <w:marLeft w:val="0"/>
          <w:marRight w:val="0"/>
          <w:marTop w:val="480"/>
          <w:marBottom w:val="0"/>
          <w:divBdr>
            <w:top w:val="none" w:sz="0" w:space="0" w:color="auto"/>
            <w:left w:val="none" w:sz="0" w:space="0" w:color="auto"/>
            <w:bottom w:val="none" w:sz="0" w:space="0" w:color="auto"/>
            <w:right w:val="none" w:sz="0" w:space="0" w:color="auto"/>
          </w:divBdr>
          <w:divsChild>
            <w:div w:id="1665863830">
              <w:marLeft w:val="0"/>
              <w:marRight w:val="0"/>
              <w:marTop w:val="0"/>
              <w:marBottom w:val="0"/>
              <w:divBdr>
                <w:top w:val="none" w:sz="0" w:space="0" w:color="auto"/>
                <w:left w:val="none" w:sz="0" w:space="0" w:color="auto"/>
                <w:bottom w:val="none" w:sz="0" w:space="0" w:color="auto"/>
                <w:right w:val="none" w:sz="0" w:space="0" w:color="auto"/>
              </w:divBdr>
              <w:divsChild>
                <w:div w:id="18903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486024">
      <w:bodyDiv w:val="1"/>
      <w:marLeft w:val="0"/>
      <w:marRight w:val="0"/>
      <w:marTop w:val="0"/>
      <w:marBottom w:val="0"/>
      <w:divBdr>
        <w:top w:val="none" w:sz="0" w:space="0" w:color="auto"/>
        <w:left w:val="none" w:sz="0" w:space="0" w:color="auto"/>
        <w:bottom w:val="none" w:sz="0" w:space="0" w:color="auto"/>
        <w:right w:val="none" w:sz="0" w:space="0" w:color="auto"/>
      </w:divBdr>
    </w:div>
    <w:div w:id="996615415">
      <w:bodyDiv w:val="1"/>
      <w:marLeft w:val="0"/>
      <w:marRight w:val="0"/>
      <w:marTop w:val="0"/>
      <w:marBottom w:val="0"/>
      <w:divBdr>
        <w:top w:val="none" w:sz="0" w:space="0" w:color="auto"/>
        <w:left w:val="none" w:sz="0" w:space="0" w:color="auto"/>
        <w:bottom w:val="none" w:sz="0" w:space="0" w:color="auto"/>
        <w:right w:val="none" w:sz="0" w:space="0" w:color="auto"/>
      </w:divBdr>
    </w:div>
    <w:div w:id="999044954">
      <w:bodyDiv w:val="1"/>
      <w:marLeft w:val="0"/>
      <w:marRight w:val="0"/>
      <w:marTop w:val="0"/>
      <w:marBottom w:val="0"/>
      <w:divBdr>
        <w:top w:val="none" w:sz="0" w:space="0" w:color="auto"/>
        <w:left w:val="none" w:sz="0" w:space="0" w:color="auto"/>
        <w:bottom w:val="none" w:sz="0" w:space="0" w:color="auto"/>
        <w:right w:val="none" w:sz="0" w:space="0" w:color="auto"/>
      </w:divBdr>
    </w:div>
    <w:div w:id="1013610955">
      <w:bodyDiv w:val="1"/>
      <w:marLeft w:val="0"/>
      <w:marRight w:val="0"/>
      <w:marTop w:val="0"/>
      <w:marBottom w:val="0"/>
      <w:divBdr>
        <w:top w:val="none" w:sz="0" w:space="0" w:color="auto"/>
        <w:left w:val="none" w:sz="0" w:space="0" w:color="auto"/>
        <w:bottom w:val="none" w:sz="0" w:space="0" w:color="auto"/>
        <w:right w:val="none" w:sz="0" w:space="0" w:color="auto"/>
      </w:divBdr>
    </w:div>
    <w:div w:id="1023634334">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3455449">
      <w:bodyDiv w:val="1"/>
      <w:marLeft w:val="0"/>
      <w:marRight w:val="0"/>
      <w:marTop w:val="0"/>
      <w:marBottom w:val="0"/>
      <w:divBdr>
        <w:top w:val="none" w:sz="0" w:space="0" w:color="auto"/>
        <w:left w:val="none" w:sz="0" w:space="0" w:color="auto"/>
        <w:bottom w:val="none" w:sz="0" w:space="0" w:color="auto"/>
        <w:right w:val="none" w:sz="0" w:space="0" w:color="auto"/>
      </w:divBdr>
    </w:div>
    <w:div w:id="1088189682">
      <w:bodyDiv w:val="1"/>
      <w:marLeft w:val="0"/>
      <w:marRight w:val="0"/>
      <w:marTop w:val="0"/>
      <w:marBottom w:val="0"/>
      <w:divBdr>
        <w:top w:val="none" w:sz="0" w:space="0" w:color="auto"/>
        <w:left w:val="none" w:sz="0" w:space="0" w:color="auto"/>
        <w:bottom w:val="none" w:sz="0" w:space="0" w:color="auto"/>
        <w:right w:val="none" w:sz="0" w:space="0" w:color="auto"/>
      </w:divBdr>
    </w:div>
    <w:div w:id="1089891621">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796450">
      <w:bodyDiv w:val="1"/>
      <w:marLeft w:val="0"/>
      <w:marRight w:val="0"/>
      <w:marTop w:val="0"/>
      <w:marBottom w:val="0"/>
      <w:divBdr>
        <w:top w:val="none" w:sz="0" w:space="0" w:color="auto"/>
        <w:left w:val="none" w:sz="0" w:space="0" w:color="auto"/>
        <w:bottom w:val="none" w:sz="0" w:space="0" w:color="auto"/>
        <w:right w:val="none" w:sz="0" w:space="0" w:color="auto"/>
      </w:divBdr>
    </w:div>
    <w:div w:id="1104767356">
      <w:bodyDiv w:val="1"/>
      <w:marLeft w:val="0"/>
      <w:marRight w:val="0"/>
      <w:marTop w:val="0"/>
      <w:marBottom w:val="0"/>
      <w:divBdr>
        <w:top w:val="none" w:sz="0" w:space="0" w:color="auto"/>
        <w:left w:val="none" w:sz="0" w:space="0" w:color="auto"/>
        <w:bottom w:val="none" w:sz="0" w:space="0" w:color="auto"/>
        <w:right w:val="none" w:sz="0" w:space="0" w:color="auto"/>
      </w:divBdr>
    </w:div>
    <w:div w:id="1114061982">
      <w:bodyDiv w:val="1"/>
      <w:marLeft w:val="0"/>
      <w:marRight w:val="0"/>
      <w:marTop w:val="0"/>
      <w:marBottom w:val="0"/>
      <w:divBdr>
        <w:top w:val="none" w:sz="0" w:space="0" w:color="auto"/>
        <w:left w:val="none" w:sz="0" w:space="0" w:color="auto"/>
        <w:bottom w:val="none" w:sz="0" w:space="0" w:color="auto"/>
        <w:right w:val="none" w:sz="0" w:space="0" w:color="auto"/>
      </w:divBdr>
    </w:div>
    <w:div w:id="1118452371">
      <w:bodyDiv w:val="1"/>
      <w:marLeft w:val="0"/>
      <w:marRight w:val="0"/>
      <w:marTop w:val="0"/>
      <w:marBottom w:val="0"/>
      <w:divBdr>
        <w:top w:val="none" w:sz="0" w:space="0" w:color="auto"/>
        <w:left w:val="none" w:sz="0" w:space="0" w:color="auto"/>
        <w:bottom w:val="none" w:sz="0" w:space="0" w:color="auto"/>
        <w:right w:val="none" w:sz="0" w:space="0" w:color="auto"/>
      </w:divBdr>
    </w:div>
    <w:div w:id="1121606711">
      <w:bodyDiv w:val="1"/>
      <w:marLeft w:val="0"/>
      <w:marRight w:val="0"/>
      <w:marTop w:val="0"/>
      <w:marBottom w:val="0"/>
      <w:divBdr>
        <w:top w:val="none" w:sz="0" w:space="0" w:color="auto"/>
        <w:left w:val="none" w:sz="0" w:space="0" w:color="auto"/>
        <w:bottom w:val="none" w:sz="0" w:space="0" w:color="auto"/>
        <w:right w:val="none" w:sz="0" w:space="0" w:color="auto"/>
      </w:divBdr>
    </w:div>
    <w:div w:id="1127433183">
      <w:bodyDiv w:val="1"/>
      <w:marLeft w:val="0"/>
      <w:marRight w:val="0"/>
      <w:marTop w:val="0"/>
      <w:marBottom w:val="0"/>
      <w:divBdr>
        <w:top w:val="none" w:sz="0" w:space="0" w:color="auto"/>
        <w:left w:val="none" w:sz="0" w:space="0" w:color="auto"/>
        <w:bottom w:val="none" w:sz="0" w:space="0" w:color="auto"/>
        <w:right w:val="none" w:sz="0" w:space="0" w:color="auto"/>
      </w:divBdr>
    </w:div>
    <w:div w:id="1133404118">
      <w:bodyDiv w:val="1"/>
      <w:marLeft w:val="0"/>
      <w:marRight w:val="0"/>
      <w:marTop w:val="0"/>
      <w:marBottom w:val="0"/>
      <w:divBdr>
        <w:top w:val="none" w:sz="0" w:space="0" w:color="auto"/>
        <w:left w:val="none" w:sz="0" w:space="0" w:color="auto"/>
        <w:bottom w:val="none" w:sz="0" w:space="0" w:color="auto"/>
        <w:right w:val="none" w:sz="0" w:space="0" w:color="auto"/>
      </w:divBdr>
    </w:div>
    <w:div w:id="1137644815">
      <w:bodyDiv w:val="1"/>
      <w:marLeft w:val="0"/>
      <w:marRight w:val="0"/>
      <w:marTop w:val="0"/>
      <w:marBottom w:val="0"/>
      <w:divBdr>
        <w:top w:val="none" w:sz="0" w:space="0" w:color="auto"/>
        <w:left w:val="none" w:sz="0" w:space="0" w:color="auto"/>
        <w:bottom w:val="none" w:sz="0" w:space="0" w:color="auto"/>
        <w:right w:val="none" w:sz="0" w:space="0" w:color="auto"/>
      </w:divBdr>
    </w:div>
    <w:div w:id="1146044446">
      <w:bodyDiv w:val="1"/>
      <w:marLeft w:val="0"/>
      <w:marRight w:val="0"/>
      <w:marTop w:val="0"/>
      <w:marBottom w:val="0"/>
      <w:divBdr>
        <w:top w:val="none" w:sz="0" w:space="0" w:color="auto"/>
        <w:left w:val="none" w:sz="0" w:space="0" w:color="auto"/>
        <w:bottom w:val="none" w:sz="0" w:space="0" w:color="auto"/>
        <w:right w:val="none" w:sz="0" w:space="0" w:color="auto"/>
      </w:divBdr>
    </w:div>
    <w:div w:id="1146357913">
      <w:bodyDiv w:val="1"/>
      <w:marLeft w:val="0"/>
      <w:marRight w:val="0"/>
      <w:marTop w:val="0"/>
      <w:marBottom w:val="0"/>
      <w:divBdr>
        <w:top w:val="none" w:sz="0" w:space="0" w:color="auto"/>
        <w:left w:val="none" w:sz="0" w:space="0" w:color="auto"/>
        <w:bottom w:val="none" w:sz="0" w:space="0" w:color="auto"/>
        <w:right w:val="none" w:sz="0" w:space="0" w:color="auto"/>
      </w:divBdr>
    </w:div>
    <w:div w:id="1148863735">
      <w:bodyDiv w:val="1"/>
      <w:marLeft w:val="0"/>
      <w:marRight w:val="0"/>
      <w:marTop w:val="0"/>
      <w:marBottom w:val="0"/>
      <w:divBdr>
        <w:top w:val="none" w:sz="0" w:space="0" w:color="auto"/>
        <w:left w:val="none" w:sz="0" w:space="0" w:color="auto"/>
        <w:bottom w:val="none" w:sz="0" w:space="0" w:color="auto"/>
        <w:right w:val="none" w:sz="0" w:space="0" w:color="auto"/>
      </w:divBdr>
    </w:div>
    <w:div w:id="1154758517">
      <w:bodyDiv w:val="1"/>
      <w:marLeft w:val="0"/>
      <w:marRight w:val="0"/>
      <w:marTop w:val="0"/>
      <w:marBottom w:val="0"/>
      <w:divBdr>
        <w:top w:val="none" w:sz="0" w:space="0" w:color="auto"/>
        <w:left w:val="none" w:sz="0" w:space="0" w:color="auto"/>
        <w:bottom w:val="none" w:sz="0" w:space="0" w:color="auto"/>
        <w:right w:val="none" w:sz="0" w:space="0" w:color="auto"/>
      </w:divBdr>
    </w:div>
    <w:div w:id="1163008684">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69297504">
      <w:bodyDiv w:val="1"/>
      <w:marLeft w:val="0"/>
      <w:marRight w:val="0"/>
      <w:marTop w:val="0"/>
      <w:marBottom w:val="0"/>
      <w:divBdr>
        <w:top w:val="none" w:sz="0" w:space="0" w:color="auto"/>
        <w:left w:val="none" w:sz="0" w:space="0" w:color="auto"/>
        <w:bottom w:val="none" w:sz="0" w:space="0" w:color="auto"/>
        <w:right w:val="none" w:sz="0" w:space="0" w:color="auto"/>
      </w:divBdr>
    </w:div>
    <w:div w:id="1173836518">
      <w:bodyDiv w:val="1"/>
      <w:marLeft w:val="0"/>
      <w:marRight w:val="0"/>
      <w:marTop w:val="0"/>
      <w:marBottom w:val="0"/>
      <w:divBdr>
        <w:top w:val="none" w:sz="0" w:space="0" w:color="auto"/>
        <w:left w:val="none" w:sz="0" w:space="0" w:color="auto"/>
        <w:bottom w:val="none" w:sz="0" w:space="0" w:color="auto"/>
        <w:right w:val="none" w:sz="0" w:space="0" w:color="auto"/>
      </w:divBdr>
    </w:div>
    <w:div w:id="1178303499">
      <w:bodyDiv w:val="1"/>
      <w:marLeft w:val="0"/>
      <w:marRight w:val="0"/>
      <w:marTop w:val="0"/>
      <w:marBottom w:val="0"/>
      <w:divBdr>
        <w:top w:val="none" w:sz="0" w:space="0" w:color="auto"/>
        <w:left w:val="none" w:sz="0" w:space="0" w:color="auto"/>
        <w:bottom w:val="none" w:sz="0" w:space="0" w:color="auto"/>
        <w:right w:val="none" w:sz="0" w:space="0" w:color="auto"/>
      </w:divBdr>
    </w:div>
    <w:div w:id="1187672518">
      <w:bodyDiv w:val="1"/>
      <w:marLeft w:val="0"/>
      <w:marRight w:val="0"/>
      <w:marTop w:val="0"/>
      <w:marBottom w:val="0"/>
      <w:divBdr>
        <w:top w:val="none" w:sz="0" w:space="0" w:color="auto"/>
        <w:left w:val="none" w:sz="0" w:space="0" w:color="auto"/>
        <w:bottom w:val="none" w:sz="0" w:space="0" w:color="auto"/>
        <w:right w:val="none" w:sz="0" w:space="0" w:color="auto"/>
      </w:divBdr>
    </w:div>
    <w:div w:id="1189753695">
      <w:bodyDiv w:val="1"/>
      <w:marLeft w:val="0"/>
      <w:marRight w:val="0"/>
      <w:marTop w:val="0"/>
      <w:marBottom w:val="0"/>
      <w:divBdr>
        <w:top w:val="none" w:sz="0" w:space="0" w:color="auto"/>
        <w:left w:val="none" w:sz="0" w:space="0" w:color="auto"/>
        <w:bottom w:val="none" w:sz="0" w:space="0" w:color="auto"/>
        <w:right w:val="none" w:sz="0" w:space="0" w:color="auto"/>
      </w:divBdr>
    </w:div>
    <w:div w:id="119330326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1088459">
      <w:bodyDiv w:val="1"/>
      <w:marLeft w:val="0"/>
      <w:marRight w:val="0"/>
      <w:marTop w:val="0"/>
      <w:marBottom w:val="0"/>
      <w:divBdr>
        <w:top w:val="none" w:sz="0" w:space="0" w:color="auto"/>
        <w:left w:val="none" w:sz="0" w:space="0" w:color="auto"/>
        <w:bottom w:val="none" w:sz="0" w:space="0" w:color="auto"/>
        <w:right w:val="none" w:sz="0" w:space="0" w:color="auto"/>
      </w:divBdr>
    </w:div>
    <w:div w:id="1204321302">
      <w:bodyDiv w:val="1"/>
      <w:marLeft w:val="0"/>
      <w:marRight w:val="0"/>
      <w:marTop w:val="0"/>
      <w:marBottom w:val="0"/>
      <w:divBdr>
        <w:top w:val="none" w:sz="0" w:space="0" w:color="auto"/>
        <w:left w:val="none" w:sz="0" w:space="0" w:color="auto"/>
        <w:bottom w:val="none" w:sz="0" w:space="0" w:color="auto"/>
        <w:right w:val="none" w:sz="0" w:space="0" w:color="auto"/>
      </w:divBdr>
    </w:div>
    <w:div w:id="1207373107">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1381304">
      <w:bodyDiv w:val="1"/>
      <w:marLeft w:val="0"/>
      <w:marRight w:val="0"/>
      <w:marTop w:val="0"/>
      <w:marBottom w:val="0"/>
      <w:divBdr>
        <w:top w:val="none" w:sz="0" w:space="0" w:color="auto"/>
        <w:left w:val="none" w:sz="0" w:space="0" w:color="auto"/>
        <w:bottom w:val="none" w:sz="0" w:space="0" w:color="auto"/>
        <w:right w:val="none" w:sz="0" w:space="0" w:color="auto"/>
      </w:divBdr>
    </w:div>
    <w:div w:id="1212425412">
      <w:bodyDiv w:val="1"/>
      <w:marLeft w:val="0"/>
      <w:marRight w:val="0"/>
      <w:marTop w:val="0"/>
      <w:marBottom w:val="0"/>
      <w:divBdr>
        <w:top w:val="none" w:sz="0" w:space="0" w:color="auto"/>
        <w:left w:val="none" w:sz="0" w:space="0" w:color="auto"/>
        <w:bottom w:val="none" w:sz="0" w:space="0" w:color="auto"/>
        <w:right w:val="none" w:sz="0" w:space="0" w:color="auto"/>
      </w:divBdr>
    </w:div>
    <w:div w:id="1228957651">
      <w:bodyDiv w:val="1"/>
      <w:marLeft w:val="0"/>
      <w:marRight w:val="0"/>
      <w:marTop w:val="0"/>
      <w:marBottom w:val="0"/>
      <w:divBdr>
        <w:top w:val="none" w:sz="0" w:space="0" w:color="auto"/>
        <w:left w:val="none" w:sz="0" w:space="0" w:color="auto"/>
        <w:bottom w:val="none" w:sz="0" w:space="0" w:color="auto"/>
        <w:right w:val="none" w:sz="0" w:space="0" w:color="auto"/>
      </w:divBdr>
    </w:div>
    <w:div w:id="1229146640">
      <w:bodyDiv w:val="1"/>
      <w:marLeft w:val="0"/>
      <w:marRight w:val="0"/>
      <w:marTop w:val="0"/>
      <w:marBottom w:val="0"/>
      <w:divBdr>
        <w:top w:val="none" w:sz="0" w:space="0" w:color="auto"/>
        <w:left w:val="none" w:sz="0" w:space="0" w:color="auto"/>
        <w:bottom w:val="none" w:sz="0" w:space="0" w:color="auto"/>
        <w:right w:val="none" w:sz="0" w:space="0" w:color="auto"/>
      </w:divBdr>
    </w:div>
    <w:div w:id="1239435292">
      <w:bodyDiv w:val="1"/>
      <w:marLeft w:val="0"/>
      <w:marRight w:val="0"/>
      <w:marTop w:val="0"/>
      <w:marBottom w:val="0"/>
      <w:divBdr>
        <w:top w:val="none" w:sz="0" w:space="0" w:color="auto"/>
        <w:left w:val="none" w:sz="0" w:space="0" w:color="auto"/>
        <w:bottom w:val="none" w:sz="0" w:space="0" w:color="auto"/>
        <w:right w:val="none" w:sz="0" w:space="0" w:color="auto"/>
      </w:divBdr>
    </w:div>
    <w:div w:id="1256086242">
      <w:bodyDiv w:val="1"/>
      <w:marLeft w:val="0"/>
      <w:marRight w:val="0"/>
      <w:marTop w:val="0"/>
      <w:marBottom w:val="0"/>
      <w:divBdr>
        <w:top w:val="none" w:sz="0" w:space="0" w:color="auto"/>
        <w:left w:val="none" w:sz="0" w:space="0" w:color="auto"/>
        <w:bottom w:val="none" w:sz="0" w:space="0" w:color="auto"/>
        <w:right w:val="none" w:sz="0" w:space="0" w:color="auto"/>
      </w:divBdr>
    </w:div>
    <w:div w:id="1260331475">
      <w:bodyDiv w:val="1"/>
      <w:marLeft w:val="0"/>
      <w:marRight w:val="0"/>
      <w:marTop w:val="0"/>
      <w:marBottom w:val="0"/>
      <w:divBdr>
        <w:top w:val="none" w:sz="0" w:space="0" w:color="auto"/>
        <w:left w:val="none" w:sz="0" w:space="0" w:color="auto"/>
        <w:bottom w:val="none" w:sz="0" w:space="0" w:color="auto"/>
        <w:right w:val="none" w:sz="0" w:space="0" w:color="auto"/>
      </w:divBdr>
    </w:div>
    <w:div w:id="1278560958">
      <w:bodyDiv w:val="1"/>
      <w:marLeft w:val="0"/>
      <w:marRight w:val="0"/>
      <w:marTop w:val="0"/>
      <w:marBottom w:val="0"/>
      <w:divBdr>
        <w:top w:val="none" w:sz="0" w:space="0" w:color="auto"/>
        <w:left w:val="none" w:sz="0" w:space="0" w:color="auto"/>
        <w:bottom w:val="none" w:sz="0" w:space="0" w:color="auto"/>
        <w:right w:val="none" w:sz="0" w:space="0" w:color="auto"/>
      </w:divBdr>
    </w:div>
    <w:div w:id="1295671920">
      <w:bodyDiv w:val="1"/>
      <w:marLeft w:val="0"/>
      <w:marRight w:val="0"/>
      <w:marTop w:val="0"/>
      <w:marBottom w:val="0"/>
      <w:divBdr>
        <w:top w:val="none" w:sz="0" w:space="0" w:color="auto"/>
        <w:left w:val="none" w:sz="0" w:space="0" w:color="auto"/>
        <w:bottom w:val="none" w:sz="0" w:space="0" w:color="auto"/>
        <w:right w:val="none" w:sz="0" w:space="0" w:color="auto"/>
      </w:divBdr>
    </w:div>
    <w:div w:id="1296568628">
      <w:bodyDiv w:val="1"/>
      <w:marLeft w:val="0"/>
      <w:marRight w:val="0"/>
      <w:marTop w:val="0"/>
      <w:marBottom w:val="0"/>
      <w:divBdr>
        <w:top w:val="none" w:sz="0" w:space="0" w:color="auto"/>
        <w:left w:val="none" w:sz="0" w:space="0" w:color="auto"/>
        <w:bottom w:val="none" w:sz="0" w:space="0" w:color="auto"/>
        <w:right w:val="none" w:sz="0" w:space="0" w:color="auto"/>
      </w:divBdr>
    </w:div>
    <w:div w:id="1317801131">
      <w:bodyDiv w:val="1"/>
      <w:marLeft w:val="0"/>
      <w:marRight w:val="0"/>
      <w:marTop w:val="0"/>
      <w:marBottom w:val="0"/>
      <w:divBdr>
        <w:top w:val="none" w:sz="0" w:space="0" w:color="auto"/>
        <w:left w:val="none" w:sz="0" w:space="0" w:color="auto"/>
        <w:bottom w:val="none" w:sz="0" w:space="0" w:color="auto"/>
        <w:right w:val="none" w:sz="0" w:space="0" w:color="auto"/>
      </w:divBdr>
    </w:div>
    <w:div w:id="1351763097">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0428327">
      <w:bodyDiv w:val="1"/>
      <w:marLeft w:val="0"/>
      <w:marRight w:val="0"/>
      <w:marTop w:val="0"/>
      <w:marBottom w:val="0"/>
      <w:divBdr>
        <w:top w:val="none" w:sz="0" w:space="0" w:color="auto"/>
        <w:left w:val="none" w:sz="0" w:space="0" w:color="auto"/>
        <w:bottom w:val="none" w:sz="0" w:space="0" w:color="auto"/>
        <w:right w:val="none" w:sz="0" w:space="0" w:color="auto"/>
      </w:divBdr>
    </w:div>
    <w:div w:id="1361517468">
      <w:bodyDiv w:val="1"/>
      <w:marLeft w:val="0"/>
      <w:marRight w:val="0"/>
      <w:marTop w:val="0"/>
      <w:marBottom w:val="0"/>
      <w:divBdr>
        <w:top w:val="none" w:sz="0" w:space="0" w:color="auto"/>
        <w:left w:val="none" w:sz="0" w:space="0" w:color="auto"/>
        <w:bottom w:val="none" w:sz="0" w:space="0" w:color="auto"/>
        <w:right w:val="none" w:sz="0" w:space="0" w:color="auto"/>
      </w:divBdr>
    </w:div>
    <w:div w:id="1377126265">
      <w:bodyDiv w:val="1"/>
      <w:marLeft w:val="0"/>
      <w:marRight w:val="0"/>
      <w:marTop w:val="0"/>
      <w:marBottom w:val="0"/>
      <w:divBdr>
        <w:top w:val="none" w:sz="0" w:space="0" w:color="auto"/>
        <w:left w:val="none" w:sz="0" w:space="0" w:color="auto"/>
        <w:bottom w:val="none" w:sz="0" w:space="0" w:color="auto"/>
        <w:right w:val="none" w:sz="0" w:space="0" w:color="auto"/>
      </w:divBdr>
    </w:div>
    <w:div w:id="1390808837">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2655831">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053599">
      <w:bodyDiv w:val="1"/>
      <w:marLeft w:val="0"/>
      <w:marRight w:val="0"/>
      <w:marTop w:val="0"/>
      <w:marBottom w:val="0"/>
      <w:divBdr>
        <w:top w:val="none" w:sz="0" w:space="0" w:color="auto"/>
        <w:left w:val="none" w:sz="0" w:space="0" w:color="auto"/>
        <w:bottom w:val="none" w:sz="0" w:space="0" w:color="auto"/>
        <w:right w:val="none" w:sz="0" w:space="0" w:color="auto"/>
      </w:divBdr>
    </w:div>
    <w:div w:id="1402142896">
      <w:bodyDiv w:val="1"/>
      <w:marLeft w:val="0"/>
      <w:marRight w:val="0"/>
      <w:marTop w:val="0"/>
      <w:marBottom w:val="0"/>
      <w:divBdr>
        <w:top w:val="none" w:sz="0" w:space="0" w:color="auto"/>
        <w:left w:val="none" w:sz="0" w:space="0" w:color="auto"/>
        <w:bottom w:val="none" w:sz="0" w:space="0" w:color="auto"/>
        <w:right w:val="none" w:sz="0" w:space="0" w:color="auto"/>
      </w:divBdr>
    </w:div>
    <w:div w:id="1409494686">
      <w:bodyDiv w:val="1"/>
      <w:marLeft w:val="0"/>
      <w:marRight w:val="0"/>
      <w:marTop w:val="0"/>
      <w:marBottom w:val="0"/>
      <w:divBdr>
        <w:top w:val="none" w:sz="0" w:space="0" w:color="auto"/>
        <w:left w:val="none" w:sz="0" w:space="0" w:color="auto"/>
        <w:bottom w:val="none" w:sz="0" w:space="0" w:color="auto"/>
        <w:right w:val="none" w:sz="0" w:space="0" w:color="auto"/>
      </w:divBdr>
    </w:div>
    <w:div w:id="1417440654">
      <w:bodyDiv w:val="1"/>
      <w:marLeft w:val="0"/>
      <w:marRight w:val="0"/>
      <w:marTop w:val="0"/>
      <w:marBottom w:val="0"/>
      <w:divBdr>
        <w:top w:val="none" w:sz="0" w:space="0" w:color="auto"/>
        <w:left w:val="none" w:sz="0" w:space="0" w:color="auto"/>
        <w:bottom w:val="none" w:sz="0" w:space="0" w:color="auto"/>
        <w:right w:val="none" w:sz="0" w:space="0" w:color="auto"/>
      </w:divBdr>
    </w:div>
    <w:div w:id="1419213720">
      <w:bodyDiv w:val="1"/>
      <w:marLeft w:val="0"/>
      <w:marRight w:val="0"/>
      <w:marTop w:val="0"/>
      <w:marBottom w:val="0"/>
      <w:divBdr>
        <w:top w:val="none" w:sz="0" w:space="0" w:color="auto"/>
        <w:left w:val="none" w:sz="0" w:space="0" w:color="auto"/>
        <w:bottom w:val="none" w:sz="0" w:space="0" w:color="auto"/>
        <w:right w:val="none" w:sz="0" w:space="0" w:color="auto"/>
      </w:divBdr>
    </w:div>
    <w:div w:id="1420640220">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4349625">
      <w:bodyDiv w:val="1"/>
      <w:marLeft w:val="0"/>
      <w:marRight w:val="0"/>
      <w:marTop w:val="0"/>
      <w:marBottom w:val="0"/>
      <w:divBdr>
        <w:top w:val="none" w:sz="0" w:space="0" w:color="auto"/>
        <w:left w:val="none" w:sz="0" w:space="0" w:color="auto"/>
        <w:bottom w:val="none" w:sz="0" w:space="0" w:color="auto"/>
        <w:right w:val="none" w:sz="0" w:space="0" w:color="auto"/>
      </w:divBdr>
      <w:divsChild>
        <w:div w:id="2130128039">
          <w:marLeft w:val="0"/>
          <w:marRight w:val="0"/>
          <w:marTop w:val="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6943996">
      <w:bodyDiv w:val="1"/>
      <w:marLeft w:val="0"/>
      <w:marRight w:val="0"/>
      <w:marTop w:val="0"/>
      <w:marBottom w:val="0"/>
      <w:divBdr>
        <w:top w:val="none" w:sz="0" w:space="0" w:color="auto"/>
        <w:left w:val="none" w:sz="0" w:space="0" w:color="auto"/>
        <w:bottom w:val="none" w:sz="0" w:space="0" w:color="auto"/>
        <w:right w:val="none" w:sz="0" w:space="0" w:color="auto"/>
      </w:divBdr>
    </w:div>
    <w:div w:id="1459957657">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5926588">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8571659">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8863880">
      <w:bodyDiv w:val="1"/>
      <w:marLeft w:val="0"/>
      <w:marRight w:val="0"/>
      <w:marTop w:val="0"/>
      <w:marBottom w:val="0"/>
      <w:divBdr>
        <w:top w:val="none" w:sz="0" w:space="0" w:color="auto"/>
        <w:left w:val="none" w:sz="0" w:space="0" w:color="auto"/>
        <w:bottom w:val="none" w:sz="0" w:space="0" w:color="auto"/>
        <w:right w:val="none" w:sz="0" w:space="0" w:color="auto"/>
      </w:divBdr>
      <w:divsChild>
        <w:div w:id="795492525">
          <w:marLeft w:val="0"/>
          <w:marRight w:val="0"/>
          <w:marTop w:val="0"/>
          <w:marBottom w:val="0"/>
          <w:divBdr>
            <w:top w:val="none" w:sz="0" w:space="0" w:color="auto"/>
            <w:left w:val="none" w:sz="0" w:space="0" w:color="auto"/>
            <w:bottom w:val="none" w:sz="0" w:space="0" w:color="auto"/>
            <w:right w:val="none" w:sz="0" w:space="0" w:color="auto"/>
          </w:divBdr>
          <w:divsChild>
            <w:div w:id="18117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81363">
      <w:bodyDiv w:val="1"/>
      <w:marLeft w:val="0"/>
      <w:marRight w:val="0"/>
      <w:marTop w:val="0"/>
      <w:marBottom w:val="0"/>
      <w:divBdr>
        <w:top w:val="none" w:sz="0" w:space="0" w:color="auto"/>
        <w:left w:val="none" w:sz="0" w:space="0" w:color="auto"/>
        <w:bottom w:val="none" w:sz="0" w:space="0" w:color="auto"/>
        <w:right w:val="none" w:sz="0" w:space="0" w:color="auto"/>
      </w:divBdr>
    </w:div>
    <w:div w:id="1500732103">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616297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09711946">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7497055">
      <w:bodyDiv w:val="1"/>
      <w:marLeft w:val="0"/>
      <w:marRight w:val="0"/>
      <w:marTop w:val="0"/>
      <w:marBottom w:val="0"/>
      <w:divBdr>
        <w:top w:val="none" w:sz="0" w:space="0" w:color="auto"/>
        <w:left w:val="none" w:sz="0" w:space="0" w:color="auto"/>
        <w:bottom w:val="none" w:sz="0" w:space="0" w:color="auto"/>
        <w:right w:val="none" w:sz="0" w:space="0" w:color="auto"/>
      </w:divBdr>
    </w:div>
    <w:div w:id="1518689979">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087915">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1992500">
      <w:bodyDiv w:val="1"/>
      <w:marLeft w:val="0"/>
      <w:marRight w:val="0"/>
      <w:marTop w:val="0"/>
      <w:marBottom w:val="0"/>
      <w:divBdr>
        <w:top w:val="none" w:sz="0" w:space="0" w:color="auto"/>
        <w:left w:val="none" w:sz="0" w:space="0" w:color="auto"/>
        <w:bottom w:val="none" w:sz="0" w:space="0" w:color="auto"/>
        <w:right w:val="none" w:sz="0" w:space="0" w:color="auto"/>
      </w:divBdr>
    </w:div>
    <w:div w:id="1545017306">
      <w:bodyDiv w:val="1"/>
      <w:marLeft w:val="0"/>
      <w:marRight w:val="0"/>
      <w:marTop w:val="0"/>
      <w:marBottom w:val="0"/>
      <w:divBdr>
        <w:top w:val="none" w:sz="0" w:space="0" w:color="auto"/>
        <w:left w:val="none" w:sz="0" w:space="0" w:color="auto"/>
        <w:bottom w:val="none" w:sz="0" w:space="0" w:color="auto"/>
        <w:right w:val="none" w:sz="0" w:space="0" w:color="auto"/>
      </w:divBdr>
      <w:divsChild>
        <w:div w:id="894512332">
          <w:marLeft w:val="0"/>
          <w:marRight w:val="0"/>
          <w:marTop w:val="0"/>
          <w:marBottom w:val="0"/>
          <w:divBdr>
            <w:top w:val="none" w:sz="0" w:space="0" w:color="auto"/>
            <w:left w:val="none" w:sz="0" w:space="0" w:color="auto"/>
            <w:bottom w:val="none" w:sz="0" w:space="0" w:color="auto"/>
            <w:right w:val="none" w:sz="0" w:space="0" w:color="auto"/>
          </w:divBdr>
          <w:divsChild>
            <w:div w:id="1829706935">
              <w:marLeft w:val="0"/>
              <w:marRight w:val="0"/>
              <w:marTop w:val="0"/>
              <w:marBottom w:val="0"/>
              <w:divBdr>
                <w:top w:val="none" w:sz="0" w:space="0" w:color="auto"/>
                <w:left w:val="none" w:sz="0" w:space="0" w:color="auto"/>
                <w:bottom w:val="none" w:sz="0" w:space="0" w:color="auto"/>
                <w:right w:val="none" w:sz="0" w:space="0" w:color="auto"/>
              </w:divBdr>
              <w:divsChild>
                <w:div w:id="482427725">
                  <w:marLeft w:val="600"/>
                  <w:marRight w:val="600"/>
                  <w:marTop w:val="0"/>
                  <w:marBottom w:val="0"/>
                  <w:divBdr>
                    <w:top w:val="none" w:sz="0" w:space="0" w:color="auto"/>
                    <w:left w:val="none" w:sz="0" w:space="0" w:color="auto"/>
                    <w:bottom w:val="none" w:sz="0" w:space="0" w:color="auto"/>
                    <w:right w:val="none" w:sz="0" w:space="0" w:color="auto"/>
                  </w:divBdr>
                  <w:divsChild>
                    <w:div w:id="168761817">
                      <w:marLeft w:val="0"/>
                      <w:marRight w:val="0"/>
                      <w:marTop w:val="0"/>
                      <w:marBottom w:val="0"/>
                      <w:divBdr>
                        <w:top w:val="none" w:sz="0" w:space="0" w:color="auto"/>
                        <w:left w:val="none" w:sz="0" w:space="0" w:color="auto"/>
                        <w:bottom w:val="none" w:sz="0" w:space="0" w:color="auto"/>
                        <w:right w:val="none" w:sz="0" w:space="0" w:color="auto"/>
                      </w:divBdr>
                      <w:divsChild>
                        <w:div w:id="1024984074">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9224678">
      <w:bodyDiv w:val="1"/>
      <w:marLeft w:val="0"/>
      <w:marRight w:val="0"/>
      <w:marTop w:val="0"/>
      <w:marBottom w:val="0"/>
      <w:divBdr>
        <w:top w:val="none" w:sz="0" w:space="0" w:color="auto"/>
        <w:left w:val="none" w:sz="0" w:space="0" w:color="auto"/>
        <w:bottom w:val="none" w:sz="0" w:space="0" w:color="auto"/>
        <w:right w:val="none" w:sz="0" w:space="0" w:color="auto"/>
      </w:divBdr>
      <w:divsChild>
        <w:div w:id="1715235506">
          <w:marLeft w:val="0"/>
          <w:marRight w:val="0"/>
          <w:marTop w:val="0"/>
          <w:marBottom w:val="300"/>
          <w:divBdr>
            <w:top w:val="none" w:sz="0" w:space="0" w:color="auto"/>
            <w:left w:val="none" w:sz="0" w:space="0" w:color="auto"/>
            <w:bottom w:val="none" w:sz="0" w:space="0" w:color="auto"/>
            <w:right w:val="none" w:sz="0" w:space="0" w:color="auto"/>
          </w:divBdr>
        </w:div>
      </w:divsChild>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7690753">
      <w:bodyDiv w:val="1"/>
      <w:marLeft w:val="0"/>
      <w:marRight w:val="0"/>
      <w:marTop w:val="0"/>
      <w:marBottom w:val="0"/>
      <w:divBdr>
        <w:top w:val="none" w:sz="0" w:space="0" w:color="auto"/>
        <w:left w:val="none" w:sz="0" w:space="0" w:color="auto"/>
        <w:bottom w:val="none" w:sz="0" w:space="0" w:color="auto"/>
        <w:right w:val="none" w:sz="0" w:space="0" w:color="auto"/>
      </w:divBdr>
    </w:div>
    <w:div w:id="1571382678">
      <w:bodyDiv w:val="1"/>
      <w:marLeft w:val="0"/>
      <w:marRight w:val="0"/>
      <w:marTop w:val="0"/>
      <w:marBottom w:val="0"/>
      <w:divBdr>
        <w:top w:val="none" w:sz="0" w:space="0" w:color="auto"/>
        <w:left w:val="none" w:sz="0" w:space="0" w:color="auto"/>
        <w:bottom w:val="none" w:sz="0" w:space="0" w:color="auto"/>
        <w:right w:val="none" w:sz="0" w:space="0" w:color="auto"/>
      </w:divBdr>
    </w:div>
    <w:div w:id="1574583951">
      <w:bodyDiv w:val="1"/>
      <w:marLeft w:val="0"/>
      <w:marRight w:val="0"/>
      <w:marTop w:val="0"/>
      <w:marBottom w:val="0"/>
      <w:divBdr>
        <w:top w:val="none" w:sz="0" w:space="0" w:color="auto"/>
        <w:left w:val="none" w:sz="0" w:space="0" w:color="auto"/>
        <w:bottom w:val="none" w:sz="0" w:space="0" w:color="auto"/>
        <w:right w:val="none" w:sz="0" w:space="0" w:color="auto"/>
      </w:divBdr>
    </w:div>
    <w:div w:id="1583757721">
      <w:bodyDiv w:val="1"/>
      <w:marLeft w:val="0"/>
      <w:marRight w:val="0"/>
      <w:marTop w:val="0"/>
      <w:marBottom w:val="0"/>
      <w:divBdr>
        <w:top w:val="none" w:sz="0" w:space="0" w:color="auto"/>
        <w:left w:val="none" w:sz="0" w:space="0" w:color="auto"/>
        <w:bottom w:val="none" w:sz="0" w:space="0" w:color="auto"/>
        <w:right w:val="none" w:sz="0" w:space="0" w:color="auto"/>
      </w:divBdr>
    </w:div>
    <w:div w:id="1584141095">
      <w:bodyDiv w:val="1"/>
      <w:marLeft w:val="0"/>
      <w:marRight w:val="0"/>
      <w:marTop w:val="0"/>
      <w:marBottom w:val="0"/>
      <w:divBdr>
        <w:top w:val="none" w:sz="0" w:space="0" w:color="auto"/>
        <w:left w:val="none" w:sz="0" w:space="0" w:color="auto"/>
        <w:bottom w:val="none" w:sz="0" w:space="0" w:color="auto"/>
        <w:right w:val="none" w:sz="0" w:space="0" w:color="auto"/>
      </w:divBdr>
    </w:div>
    <w:div w:id="1590772753">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167449">
      <w:bodyDiv w:val="1"/>
      <w:marLeft w:val="0"/>
      <w:marRight w:val="0"/>
      <w:marTop w:val="0"/>
      <w:marBottom w:val="0"/>
      <w:divBdr>
        <w:top w:val="none" w:sz="0" w:space="0" w:color="auto"/>
        <w:left w:val="none" w:sz="0" w:space="0" w:color="auto"/>
        <w:bottom w:val="none" w:sz="0" w:space="0" w:color="auto"/>
        <w:right w:val="none" w:sz="0" w:space="0" w:color="auto"/>
      </w:divBdr>
      <w:divsChild>
        <w:div w:id="1372071716">
          <w:marLeft w:val="0"/>
          <w:marRight w:val="0"/>
          <w:marTop w:val="0"/>
          <w:marBottom w:val="0"/>
          <w:divBdr>
            <w:top w:val="none" w:sz="0" w:space="0" w:color="auto"/>
            <w:left w:val="none" w:sz="0" w:space="0" w:color="auto"/>
            <w:bottom w:val="none" w:sz="0" w:space="0" w:color="auto"/>
            <w:right w:val="none" w:sz="0" w:space="0" w:color="auto"/>
          </w:divBdr>
        </w:div>
      </w:divsChild>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781781">
      <w:bodyDiv w:val="1"/>
      <w:marLeft w:val="0"/>
      <w:marRight w:val="0"/>
      <w:marTop w:val="0"/>
      <w:marBottom w:val="0"/>
      <w:divBdr>
        <w:top w:val="none" w:sz="0" w:space="0" w:color="auto"/>
        <w:left w:val="none" w:sz="0" w:space="0" w:color="auto"/>
        <w:bottom w:val="none" w:sz="0" w:space="0" w:color="auto"/>
        <w:right w:val="none" w:sz="0" w:space="0" w:color="auto"/>
      </w:divBdr>
    </w:div>
    <w:div w:id="1619488672">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21835636">
      <w:bodyDiv w:val="1"/>
      <w:marLeft w:val="0"/>
      <w:marRight w:val="0"/>
      <w:marTop w:val="0"/>
      <w:marBottom w:val="0"/>
      <w:divBdr>
        <w:top w:val="none" w:sz="0" w:space="0" w:color="auto"/>
        <w:left w:val="none" w:sz="0" w:space="0" w:color="auto"/>
        <w:bottom w:val="none" w:sz="0" w:space="0" w:color="auto"/>
        <w:right w:val="none" w:sz="0" w:space="0" w:color="auto"/>
      </w:divBdr>
      <w:divsChild>
        <w:div w:id="1780298451">
          <w:marLeft w:val="0"/>
          <w:marRight w:val="0"/>
          <w:marTop w:val="0"/>
          <w:marBottom w:val="0"/>
          <w:divBdr>
            <w:top w:val="none" w:sz="0" w:space="0" w:color="auto"/>
            <w:left w:val="none" w:sz="0" w:space="0" w:color="auto"/>
            <w:bottom w:val="none" w:sz="0" w:space="0" w:color="auto"/>
            <w:right w:val="none" w:sz="0" w:space="0" w:color="auto"/>
          </w:divBdr>
          <w:divsChild>
            <w:div w:id="211413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52158">
      <w:bodyDiv w:val="1"/>
      <w:marLeft w:val="0"/>
      <w:marRight w:val="0"/>
      <w:marTop w:val="0"/>
      <w:marBottom w:val="0"/>
      <w:divBdr>
        <w:top w:val="none" w:sz="0" w:space="0" w:color="auto"/>
        <w:left w:val="none" w:sz="0" w:space="0" w:color="auto"/>
        <w:bottom w:val="none" w:sz="0" w:space="0" w:color="auto"/>
        <w:right w:val="none" w:sz="0" w:space="0" w:color="auto"/>
      </w:divBdr>
    </w:div>
    <w:div w:id="1642542165">
      <w:bodyDiv w:val="1"/>
      <w:marLeft w:val="0"/>
      <w:marRight w:val="0"/>
      <w:marTop w:val="0"/>
      <w:marBottom w:val="0"/>
      <w:divBdr>
        <w:top w:val="none" w:sz="0" w:space="0" w:color="auto"/>
        <w:left w:val="none" w:sz="0" w:space="0" w:color="auto"/>
        <w:bottom w:val="none" w:sz="0" w:space="0" w:color="auto"/>
        <w:right w:val="none" w:sz="0" w:space="0" w:color="auto"/>
      </w:divBdr>
    </w:div>
    <w:div w:id="1645502714">
      <w:bodyDiv w:val="1"/>
      <w:marLeft w:val="0"/>
      <w:marRight w:val="0"/>
      <w:marTop w:val="0"/>
      <w:marBottom w:val="0"/>
      <w:divBdr>
        <w:top w:val="none" w:sz="0" w:space="0" w:color="auto"/>
        <w:left w:val="none" w:sz="0" w:space="0" w:color="auto"/>
        <w:bottom w:val="none" w:sz="0" w:space="0" w:color="auto"/>
        <w:right w:val="none" w:sz="0" w:space="0" w:color="auto"/>
      </w:divBdr>
      <w:divsChild>
        <w:div w:id="1254975131">
          <w:marLeft w:val="0"/>
          <w:marRight w:val="0"/>
          <w:marTop w:val="0"/>
          <w:marBottom w:val="0"/>
          <w:divBdr>
            <w:top w:val="none" w:sz="0" w:space="0" w:color="auto"/>
            <w:left w:val="none" w:sz="0" w:space="0" w:color="auto"/>
            <w:bottom w:val="none" w:sz="0" w:space="0" w:color="auto"/>
            <w:right w:val="none" w:sz="0" w:space="0" w:color="auto"/>
          </w:divBdr>
          <w:divsChild>
            <w:div w:id="180646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48522">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53758208">
      <w:bodyDiv w:val="1"/>
      <w:marLeft w:val="0"/>
      <w:marRight w:val="0"/>
      <w:marTop w:val="0"/>
      <w:marBottom w:val="0"/>
      <w:divBdr>
        <w:top w:val="none" w:sz="0" w:space="0" w:color="auto"/>
        <w:left w:val="none" w:sz="0" w:space="0" w:color="auto"/>
        <w:bottom w:val="none" w:sz="0" w:space="0" w:color="auto"/>
        <w:right w:val="none" w:sz="0" w:space="0" w:color="auto"/>
      </w:divBdr>
    </w:div>
    <w:div w:id="1655141217">
      <w:bodyDiv w:val="1"/>
      <w:marLeft w:val="0"/>
      <w:marRight w:val="0"/>
      <w:marTop w:val="0"/>
      <w:marBottom w:val="0"/>
      <w:divBdr>
        <w:top w:val="none" w:sz="0" w:space="0" w:color="auto"/>
        <w:left w:val="none" w:sz="0" w:space="0" w:color="auto"/>
        <w:bottom w:val="none" w:sz="0" w:space="0" w:color="auto"/>
        <w:right w:val="none" w:sz="0" w:space="0" w:color="auto"/>
      </w:divBdr>
    </w:div>
    <w:div w:id="1662542513">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7705572">
      <w:bodyDiv w:val="1"/>
      <w:marLeft w:val="0"/>
      <w:marRight w:val="0"/>
      <w:marTop w:val="0"/>
      <w:marBottom w:val="0"/>
      <w:divBdr>
        <w:top w:val="none" w:sz="0" w:space="0" w:color="auto"/>
        <w:left w:val="none" w:sz="0" w:space="0" w:color="auto"/>
        <w:bottom w:val="none" w:sz="0" w:space="0" w:color="auto"/>
        <w:right w:val="none" w:sz="0" w:space="0" w:color="auto"/>
      </w:divBdr>
    </w:div>
    <w:div w:id="167190586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3798773">
      <w:bodyDiv w:val="1"/>
      <w:marLeft w:val="0"/>
      <w:marRight w:val="0"/>
      <w:marTop w:val="0"/>
      <w:marBottom w:val="0"/>
      <w:divBdr>
        <w:top w:val="none" w:sz="0" w:space="0" w:color="auto"/>
        <w:left w:val="none" w:sz="0" w:space="0" w:color="auto"/>
        <w:bottom w:val="none" w:sz="0" w:space="0" w:color="auto"/>
        <w:right w:val="none" w:sz="0" w:space="0" w:color="auto"/>
      </w:divBdr>
    </w:div>
    <w:div w:id="1684436117">
      <w:bodyDiv w:val="1"/>
      <w:marLeft w:val="0"/>
      <w:marRight w:val="0"/>
      <w:marTop w:val="0"/>
      <w:marBottom w:val="0"/>
      <w:divBdr>
        <w:top w:val="none" w:sz="0" w:space="0" w:color="auto"/>
        <w:left w:val="none" w:sz="0" w:space="0" w:color="auto"/>
        <w:bottom w:val="none" w:sz="0" w:space="0" w:color="auto"/>
        <w:right w:val="none" w:sz="0" w:space="0" w:color="auto"/>
      </w:divBdr>
    </w:div>
    <w:div w:id="1688632544">
      <w:bodyDiv w:val="1"/>
      <w:marLeft w:val="0"/>
      <w:marRight w:val="0"/>
      <w:marTop w:val="0"/>
      <w:marBottom w:val="0"/>
      <w:divBdr>
        <w:top w:val="none" w:sz="0" w:space="0" w:color="auto"/>
        <w:left w:val="none" w:sz="0" w:space="0" w:color="auto"/>
        <w:bottom w:val="none" w:sz="0" w:space="0" w:color="auto"/>
        <w:right w:val="none" w:sz="0" w:space="0" w:color="auto"/>
      </w:divBdr>
      <w:divsChild>
        <w:div w:id="1061103291">
          <w:marLeft w:val="0"/>
          <w:marRight w:val="0"/>
          <w:marTop w:val="0"/>
          <w:marBottom w:val="0"/>
          <w:divBdr>
            <w:top w:val="none" w:sz="0" w:space="0" w:color="auto"/>
            <w:left w:val="none" w:sz="0" w:space="0" w:color="auto"/>
            <w:bottom w:val="none" w:sz="0" w:space="0" w:color="auto"/>
            <w:right w:val="none" w:sz="0" w:space="0" w:color="auto"/>
          </w:divBdr>
          <w:divsChild>
            <w:div w:id="15987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0082">
      <w:bodyDiv w:val="1"/>
      <w:marLeft w:val="0"/>
      <w:marRight w:val="0"/>
      <w:marTop w:val="0"/>
      <w:marBottom w:val="0"/>
      <w:divBdr>
        <w:top w:val="none" w:sz="0" w:space="0" w:color="auto"/>
        <w:left w:val="none" w:sz="0" w:space="0" w:color="auto"/>
        <w:bottom w:val="none" w:sz="0" w:space="0" w:color="auto"/>
        <w:right w:val="none" w:sz="0" w:space="0" w:color="auto"/>
      </w:divBdr>
    </w:div>
    <w:div w:id="1716005593">
      <w:bodyDiv w:val="1"/>
      <w:marLeft w:val="0"/>
      <w:marRight w:val="0"/>
      <w:marTop w:val="0"/>
      <w:marBottom w:val="0"/>
      <w:divBdr>
        <w:top w:val="none" w:sz="0" w:space="0" w:color="auto"/>
        <w:left w:val="none" w:sz="0" w:space="0" w:color="auto"/>
        <w:bottom w:val="none" w:sz="0" w:space="0" w:color="auto"/>
        <w:right w:val="none" w:sz="0" w:space="0" w:color="auto"/>
      </w:divBdr>
    </w:div>
    <w:div w:id="1717197287">
      <w:bodyDiv w:val="1"/>
      <w:marLeft w:val="0"/>
      <w:marRight w:val="0"/>
      <w:marTop w:val="0"/>
      <w:marBottom w:val="0"/>
      <w:divBdr>
        <w:top w:val="none" w:sz="0" w:space="0" w:color="auto"/>
        <w:left w:val="none" w:sz="0" w:space="0" w:color="auto"/>
        <w:bottom w:val="none" w:sz="0" w:space="0" w:color="auto"/>
        <w:right w:val="none" w:sz="0" w:space="0" w:color="auto"/>
      </w:divBdr>
    </w:div>
    <w:div w:id="1718428254">
      <w:bodyDiv w:val="1"/>
      <w:marLeft w:val="0"/>
      <w:marRight w:val="0"/>
      <w:marTop w:val="0"/>
      <w:marBottom w:val="0"/>
      <w:divBdr>
        <w:top w:val="none" w:sz="0" w:space="0" w:color="auto"/>
        <w:left w:val="none" w:sz="0" w:space="0" w:color="auto"/>
        <w:bottom w:val="none" w:sz="0" w:space="0" w:color="auto"/>
        <w:right w:val="none" w:sz="0" w:space="0" w:color="auto"/>
      </w:divBdr>
    </w:div>
    <w:div w:id="173370015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1345">
      <w:bodyDiv w:val="1"/>
      <w:marLeft w:val="0"/>
      <w:marRight w:val="0"/>
      <w:marTop w:val="0"/>
      <w:marBottom w:val="0"/>
      <w:divBdr>
        <w:top w:val="none" w:sz="0" w:space="0" w:color="auto"/>
        <w:left w:val="none" w:sz="0" w:space="0" w:color="auto"/>
        <w:bottom w:val="none" w:sz="0" w:space="0" w:color="auto"/>
        <w:right w:val="none" w:sz="0" w:space="0" w:color="auto"/>
      </w:divBdr>
    </w:div>
    <w:div w:id="1747607643">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2723980">
      <w:bodyDiv w:val="1"/>
      <w:marLeft w:val="0"/>
      <w:marRight w:val="0"/>
      <w:marTop w:val="0"/>
      <w:marBottom w:val="0"/>
      <w:divBdr>
        <w:top w:val="none" w:sz="0" w:space="0" w:color="auto"/>
        <w:left w:val="none" w:sz="0" w:space="0" w:color="auto"/>
        <w:bottom w:val="none" w:sz="0" w:space="0" w:color="auto"/>
        <w:right w:val="none" w:sz="0" w:space="0" w:color="auto"/>
      </w:divBdr>
    </w:div>
    <w:div w:id="1786801735">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89935737">
      <w:bodyDiv w:val="1"/>
      <w:marLeft w:val="0"/>
      <w:marRight w:val="0"/>
      <w:marTop w:val="0"/>
      <w:marBottom w:val="0"/>
      <w:divBdr>
        <w:top w:val="none" w:sz="0" w:space="0" w:color="auto"/>
        <w:left w:val="none" w:sz="0" w:space="0" w:color="auto"/>
        <w:bottom w:val="none" w:sz="0" w:space="0" w:color="auto"/>
        <w:right w:val="none" w:sz="0" w:space="0" w:color="auto"/>
      </w:divBdr>
    </w:div>
    <w:div w:id="1790398081">
      <w:bodyDiv w:val="1"/>
      <w:marLeft w:val="0"/>
      <w:marRight w:val="0"/>
      <w:marTop w:val="0"/>
      <w:marBottom w:val="0"/>
      <w:divBdr>
        <w:top w:val="none" w:sz="0" w:space="0" w:color="auto"/>
        <w:left w:val="none" w:sz="0" w:space="0" w:color="auto"/>
        <w:bottom w:val="none" w:sz="0" w:space="0" w:color="auto"/>
        <w:right w:val="none" w:sz="0" w:space="0" w:color="auto"/>
      </w:divBdr>
    </w:div>
    <w:div w:id="1790708262">
      <w:bodyDiv w:val="1"/>
      <w:marLeft w:val="0"/>
      <w:marRight w:val="0"/>
      <w:marTop w:val="0"/>
      <w:marBottom w:val="0"/>
      <w:divBdr>
        <w:top w:val="none" w:sz="0" w:space="0" w:color="auto"/>
        <w:left w:val="none" w:sz="0" w:space="0" w:color="auto"/>
        <w:bottom w:val="none" w:sz="0" w:space="0" w:color="auto"/>
        <w:right w:val="none" w:sz="0" w:space="0" w:color="auto"/>
      </w:divBdr>
    </w:div>
    <w:div w:id="1791969946">
      <w:bodyDiv w:val="1"/>
      <w:marLeft w:val="0"/>
      <w:marRight w:val="0"/>
      <w:marTop w:val="0"/>
      <w:marBottom w:val="0"/>
      <w:divBdr>
        <w:top w:val="none" w:sz="0" w:space="0" w:color="auto"/>
        <w:left w:val="none" w:sz="0" w:space="0" w:color="auto"/>
        <w:bottom w:val="none" w:sz="0" w:space="0" w:color="auto"/>
        <w:right w:val="none" w:sz="0" w:space="0" w:color="auto"/>
      </w:divBdr>
      <w:divsChild>
        <w:div w:id="2095474321">
          <w:marLeft w:val="0"/>
          <w:marRight w:val="0"/>
          <w:marTop w:val="0"/>
          <w:marBottom w:val="0"/>
          <w:divBdr>
            <w:top w:val="none" w:sz="0" w:space="0" w:color="auto"/>
            <w:left w:val="none" w:sz="0" w:space="0" w:color="auto"/>
            <w:bottom w:val="none" w:sz="0" w:space="0" w:color="auto"/>
            <w:right w:val="none" w:sz="0" w:space="0" w:color="auto"/>
          </w:divBdr>
        </w:div>
      </w:divsChild>
    </w:div>
    <w:div w:id="1796100182">
      <w:bodyDiv w:val="1"/>
      <w:marLeft w:val="0"/>
      <w:marRight w:val="0"/>
      <w:marTop w:val="0"/>
      <w:marBottom w:val="0"/>
      <w:divBdr>
        <w:top w:val="none" w:sz="0" w:space="0" w:color="auto"/>
        <w:left w:val="none" w:sz="0" w:space="0" w:color="auto"/>
        <w:bottom w:val="none" w:sz="0" w:space="0" w:color="auto"/>
        <w:right w:val="none" w:sz="0" w:space="0" w:color="auto"/>
      </w:divBdr>
    </w:div>
    <w:div w:id="1808815012">
      <w:bodyDiv w:val="1"/>
      <w:marLeft w:val="0"/>
      <w:marRight w:val="0"/>
      <w:marTop w:val="0"/>
      <w:marBottom w:val="0"/>
      <w:divBdr>
        <w:top w:val="none" w:sz="0" w:space="0" w:color="auto"/>
        <w:left w:val="none" w:sz="0" w:space="0" w:color="auto"/>
        <w:bottom w:val="none" w:sz="0" w:space="0" w:color="auto"/>
        <w:right w:val="none" w:sz="0" w:space="0" w:color="auto"/>
      </w:divBdr>
    </w:div>
    <w:div w:id="1809395035">
      <w:bodyDiv w:val="1"/>
      <w:marLeft w:val="0"/>
      <w:marRight w:val="0"/>
      <w:marTop w:val="0"/>
      <w:marBottom w:val="0"/>
      <w:divBdr>
        <w:top w:val="none" w:sz="0" w:space="0" w:color="auto"/>
        <w:left w:val="none" w:sz="0" w:space="0" w:color="auto"/>
        <w:bottom w:val="none" w:sz="0" w:space="0" w:color="auto"/>
        <w:right w:val="none" w:sz="0" w:space="0" w:color="auto"/>
      </w:divBdr>
    </w:div>
    <w:div w:id="1813018168">
      <w:bodyDiv w:val="1"/>
      <w:marLeft w:val="0"/>
      <w:marRight w:val="0"/>
      <w:marTop w:val="0"/>
      <w:marBottom w:val="0"/>
      <w:divBdr>
        <w:top w:val="none" w:sz="0" w:space="0" w:color="auto"/>
        <w:left w:val="none" w:sz="0" w:space="0" w:color="auto"/>
        <w:bottom w:val="none" w:sz="0" w:space="0" w:color="auto"/>
        <w:right w:val="none" w:sz="0" w:space="0" w:color="auto"/>
      </w:divBdr>
    </w:div>
    <w:div w:id="1816684063">
      <w:bodyDiv w:val="1"/>
      <w:marLeft w:val="0"/>
      <w:marRight w:val="0"/>
      <w:marTop w:val="0"/>
      <w:marBottom w:val="0"/>
      <w:divBdr>
        <w:top w:val="none" w:sz="0" w:space="0" w:color="auto"/>
        <w:left w:val="none" w:sz="0" w:space="0" w:color="auto"/>
        <w:bottom w:val="none" w:sz="0" w:space="0" w:color="auto"/>
        <w:right w:val="none" w:sz="0" w:space="0" w:color="auto"/>
      </w:divBdr>
    </w:div>
    <w:div w:id="1818641840">
      <w:bodyDiv w:val="1"/>
      <w:marLeft w:val="0"/>
      <w:marRight w:val="0"/>
      <w:marTop w:val="0"/>
      <w:marBottom w:val="0"/>
      <w:divBdr>
        <w:top w:val="none" w:sz="0" w:space="0" w:color="auto"/>
        <w:left w:val="none" w:sz="0" w:space="0" w:color="auto"/>
        <w:bottom w:val="none" w:sz="0" w:space="0" w:color="auto"/>
        <w:right w:val="none" w:sz="0" w:space="0" w:color="auto"/>
      </w:divBdr>
      <w:divsChild>
        <w:div w:id="480007559">
          <w:marLeft w:val="0"/>
          <w:marRight w:val="0"/>
          <w:marTop w:val="0"/>
          <w:marBottom w:val="0"/>
          <w:divBdr>
            <w:top w:val="none" w:sz="0" w:space="0" w:color="auto"/>
            <w:left w:val="none" w:sz="0" w:space="0" w:color="auto"/>
            <w:bottom w:val="none" w:sz="0" w:space="0" w:color="auto"/>
            <w:right w:val="none" w:sz="0" w:space="0" w:color="auto"/>
          </w:divBdr>
          <w:divsChild>
            <w:div w:id="121111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84855">
      <w:bodyDiv w:val="1"/>
      <w:marLeft w:val="0"/>
      <w:marRight w:val="0"/>
      <w:marTop w:val="0"/>
      <w:marBottom w:val="0"/>
      <w:divBdr>
        <w:top w:val="none" w:sz="0" w:space="0" w:color="auto"/>
        <w:left w:val="none" w:sz="0" w:space="0" w:color="auto"/>
        <w:bottom w:val="none" w:sz="0" w:space="0" w:color="auto"/>
        <w:right w:val="none" w:sz="0" w:space="0" w:color="auto"/>
      </w:divBdr>
    </w:div>
    <w:div w:id="1826579933">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2621227">
      <w:bodyDiv w:val="1"/>
      <w:marLeft w:val="0"/>
      <w:marRight w:val="0"/>
      <w:marTop w:val="0"/>
      <w:marBottom w:val="0"/>
      <w:divBdr>
        <w:top w:val="none" w:sz="0" w:space="0" w:color="auto"/>
        <w:left w:val="none" w:sz="0" w:space="0" w:color="auto"/>
        <w:bottom w:val="none" w:sz="0" w:space="0" w:color="auto"/>
        <w:right w:val="none" w:sz="0" w:space="0" w:color="auto"/>
      </w:divBdr>
    </w:div>
    <w:div w:id="1854489205">
      <w:bodyDiv w:val="1"/>
      <w:marLeft w:val="0"/>
      <w:marRight w:val="0"/>
      <w:marTop w:val="0"/>
      <w:marBottom w:val="0"/>
      <w:divBdr>
        <w:top w:val="none" w:sz="0" w:space="0" w:color="auto"/>
        <w:left w:val="none" w:sz="0" w:space="0" w:color="auto"/>
        <w:bottom w:val="none" w:sz="0" w:space="0" w:color="auto"/>
        <w:right w:val="none" w:sz="0" w:space="0" w:color="auto"/>
      </w:divBdr>
      <w:divsChild>
        <w:div w:id="2100323585">
          <w:marLeft w:val="0"/>
          <w:marRight w:val="0"/>
          <w:marTop w:val="0"/>
          <w:marBottom w:val="0"/>
          <w:divBdr>
            <w:top w:val="none" w:sz="0" w:space="0" w:color="auto"/>
            <w:left w:val="none" w:sz="0" w:space="0" w:color="auto"/>
            <w:bottom w:val="none" w:sz="0" w:space="0" w:color="auto"/>
            <w:right w:val="none" w:sz="0" w:space="0" w:color="auto"/>
          </w:divBdr>
        </w:div>
      </w:divsChild>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7710997">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1111606">
      <w:bodyDiv w:val="1"/>
      <w:marLeft w:val="0"/>
      <w:marRight w:val="0"/>
      <w:marTop w:val="0"/>
      <w:marBottom w:val="0"/>
      <w:divBdr>
        <w:top w:val="none" w:sz="0" w:space="0" w:color="auto"/>
        <w:left w:val="none" w:sz="0" w:space="0" w:color="auto"/>
        <w:bottom w:val="none" w:sz="0" w:space="0" w:color="auto"/>
        <w:right w:val="none" w:sz="0" w:space="0" w:color="auto"/>
      </w:divBdr>
    </w:div>
    <w:div w:id="1902517870">
      <w:bodyDiv w:val="1"/>
      <w:marLeft w:val="0"/>
      <w:marRight w:val="0"/>
      <w:marTop w:val="0"/>
      <w:marBottom w:val="0"/>
      <w:divBdr>
        <w:top w:val="none" w:sz="0" w:space="0" w:color="auto"/>
        <w:left w:val="none" w:sz="0" w:space="0" w:color="auto"/>
        <w:bottom w:val="none" w:sz="0" w:space="0" w:color="auto"/>
        <w:right w:val="none" w:sz="0" w:space="0" w:color="auto"/>
      </w:divBdr>
    </w:div>
    <w:div w:id="1904565567">
      <w:bodyDiv w:val="1"/>
      <w:marLeft w:val="0"/>
      <w:marRight w:val="0"/>
      <w:marTop w:val="0"/>
      <w:marBottom w:val="0"/>
      <w:divBdr>
        <w:top w:val="none" w:sz="0" w:space="0" w:color="auto"/>
        <w:left w:val="none" w:sz="0" w:space="0" w:color="auto"/>
        <w:bottom w:val="none" w:sz="0" w:space="0" w:color="auto"/>
        <w:right w:val="none" w:sz="0" w:space="0" w:color="auto"/>
      </w:divBdr>
    </w:div>
    <w:div w:id="1906408618">
      <w:bodyDiv w:val="1"/>
      <w:marLeft w:val="0"/>
      <w:marRight w:val="0"/>
      <w:marTop w:val="0"/>
      <w:marBottom w:val="0"/>
      <w:divBdr>
        <w:top w:val="none" w:sz="0" w:space="0" w:color="auto"/>
        <w:left w:val="none" w:sz="0" w:space="0" w:color="auto"/>
        <w:bottom w:val="none" w:sz="0" w:space="0" w:color="auto"/>
        <w:right w:val="none" w:sz="0" w:space="0" w:color="auto"/>
      </w:divBdr>
    </w:div>
    <w:div w:id="1910268502">
      <w:bodyDiv w:val="1"/>
      <w:marLeft w:val="0"/>
      <w:marRight w:val="0"/>
      <w:marTop w:val="0"/>
      <w:marBottom w:val="0"/>
      <w:divBdr>
        <w:top w:val="none" w:sz="0" w:space="0" w:color="auto"/>
        <w:left w:val="none" w:sz="0" w:space="0" w:color="auto"/>
        <w:bottom w:val="none" w:sz="0" w:space="0" w:color="auto"/>
        <w:right w:val="none" w:sz="0" w:space="0" w:color="auto"/>
      </w:divBdr>
    </w:div>
    <w:div w:id="1912039926">
      <w:bodyDiv w:val="1"/>
      <w:marLeft w:val="0"/>
      <w:marRight w:val="0"/>
      <w:marTop w:val="0"/>
      <w:marBottom w:val="0"/>
      <w:divBdr>
        <w:top w:val="none" w:sz="0" w:space="0" w:color="auto"/>
        <w:left w:val="none" w:sz="0" w:space="0" w:color="auto"/>
        <w:bottom w:val="none" w:sz="0" w:space="0" w:color="auto"/>
        <w:right w:val="none" w:sz="0" w:space="0" w:color="auto"/>
      </w:divBdr>
    </w:div>
    <w:div w:id="1913806289">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264581">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2179361">
      <w:bodyDiv w:val="1"/>
      <w:marLeft w:val="0"/>
      <w:marRight w:val="0"/>
      <w:marTop w:val="0"/>
      <w:marBottom w:val="0"/>
      <w:divBdr>
        <w:top w:val="none" w:sz="0" w:space="0" w:color="auto"/>
        <w:left w:val="none" w:sz="0" w:space="0" w:color="auto"/>
        <w:bottom w:val="none" w:sz="0" w:space="0" w:color="auto"/>
        <w:right w:val="none" w:sz="0" w:space="0" w:color="auto"/>
      </w:divBdr>
    </w:div>
    <w:div w:id="1943415730">
      <w:bodyDiv w:val="1"/>
      <w:marLeft w:val="0"/>
      <w:marRight w:val="0"/>
      <w:marTop w:val="0"/>
      <w:marBottom w:val="0"/>
      <w:divBdr>
        <w:top w:val="none" w:sz="0" w:space="0" w:color="auto"/>
        <w:left w:val="none" w:sz="0" w:space="0" w:color="auto"/>
        <w:bottom w:val="none" w:sz="0" w:space="0" w:color="auto"/>
        <w:right w:val="none" w:sz="0" w:space="0" w:color="auto"/>
      </w:divBdr>
    </w:div>
    <w:div w:id="1952665448">
      <w:bodyDiv w:val="1"/>
      <w:marLeft w:val="0"/>
      <w:marRight w:val="0"/>
      <w:marTop w:val="0"/>
      <w:marBottom w:val="0"/>
      <w:divBdr>
        <w:top w:val="none" w:sz="0" w:space="0" w:color="auto"/>
        <w:left w:val="none" w:sz="0" w:space="0" w:color="auto"/>
        <w:bottom w:val="none" w:sz="0" w:space="0" w:color="auto"/>
        <w:right w:val="none" w:sz="0" w:space="0" w:color="auto"/>
      </w:divBdr>
    </w:div>
    <w:div w:id="1954092076">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61191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927111">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3409305">
      <w:bodyDiv w:val="1"/>
      <w:marLeft w:val="0"/>
      <w:marRight w:val="0"/>
      <w:marTop w:val="0"/>
      <w:marBottom w:val="0"/>
      <w:divBdr>
        <w:top w:val="none" w:sz="0" w:space="0" w:color="auto"/>
        <w:left w:val="none" w:sz="0" w:space="0" w:color="auto"/>
        <w:bottom w:val="none" w:sz="0" w:space="0" w:color="auto"/>
        <w:right w:val="none" w:sz="0" w:space="0" w:color="auto"/>
      </w:divBdr>
    </w:div>
    <w:div w:id="1998223777">
      <w:bodyDiv w:val="1"/>
      <w:marLeft w:val="0"/>
      <w:marRight w:val="0"/>
      <w:marTop w:val="0"/>
      <w:marBottom w:val="0"/>
      <w:divBdr>
        <w:top w:val="none" w:sz="0" w:space="0" w:color="auto"/>
        <w:left w:val="none" w:sz="0" w:space="0" w:color="auto"/>
        <w:bottom w:val="none" w:sz="0" w:space="0" w:color="auto"/>
        <w:right w:val="none" w:sz="0" w:space="0" w:color="auto"/>
      </w:divBdr>
    </w:div>
    <w:div w:id="2009283188">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7875951">
      <w:bodyDiv w:val="1"/>
      <w:marLeft w:val="0"/>
      <w:marRight w:val="0"/>
      <w:marTop w:val="0"/>
      <w:marBottom w:val="0"/>
      <w:divBdr>
        <w:top w:val="none" w:sz="0" w:space="0" w:color="auto"/>
        <w:left w:val="none" w:sz="0" w:space="0" w:color="auto"/>
        <w:bottom w:val="none" w:sz="0" w:space="0" w:color="auto"/>
        <w:right w:val="none" w:sz="0" w:space="0" w:color="auto"/>
      </w:divBdr>
    </w:div>
    <w:div w:id="2029599890">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4355917">
      <w:bodyDiv w:val="1"/>
      <w:marLeft w:val="0"/>
      <w:marRight w:val="0"/>
      <w:marTop w:val="0"/>
      <w:marBottom w:val="0"/>
      <w:divBdr>
        <w:top w:val="none" w:sz="0" w:space="0" w:color="auto"/>
        <w:left w:val="none" w:sz="0" w:space="0" w:color="auto"/>
        <w:bottom w:val="none" w:sz="0" w:space="0" w:color="auto"/>
        <w:right w:val="none" w:sz="0" w:space="0" w:color="auto"/>
      </w:divBdr>
      <w:divsChild>
        <w:div w:id="2126193186">
          <w:marLeft w:val="0"/>
          <w:marRight w:val="0"/>
          <w:marTop w:val="0"/>
          <w:marBottom w:val="0"/>
          <w:divBdr>
            <w:top w:val="none" w:sz="0" w:space="0" w:color="auto"/>
            <w:left w:val="none" w:sz="0" w:space="0" w:color="auto"/>
            <w:bottom w:val="none" w:sz="0" w:space="0" w:color="auto"/>
            <w:right w:val="none" w:sz="0" w:space="0" w:color="auto"/>
          </w:divBdr>
        </w:div>
      </w:divsChild>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6276249">
      <w:bodyDiv w:val="1"/>
      <w:marLeft w:val="0"/>
      <w:marRight w:val="0"/>
      <w:marTop w:val="0"/>
      <w:marBottom w:val="0"/>
      <w:divBdr>
        <w:top w:val="none" w:sz="0" w:space="0" w:color="auto"/>
        <w:left w:val="none" w:sz="0" w:space="0" w:color="auto"/>
        <w:bottom w:val="none" w:sz="0" w:space="0" w:color="auto"/>
        <w:right w:val="none" w:sz="0" w:space="0" w:color="auto"/>
      </w:divBdr>
    </w:div>
    <w:div w:id="2058770718">
      <w:bodyDiv w:val="1"/>
      <w:marLeft w:val="0"/>
      <w:marRight w:val="0"/>
      <w:marTop w:val="0"/>
      <w:marBottom w:val="0"/>
      <w:divBdr>
        <w:top w:val="none" w:sz="0" w:space="0" w:color="auto"/>
        <w:left w:val="none" w:sz="0" w:space="0" w:color="auto"/>
        <w:bottom w:val="none" w:sz="0" w:space="0" w:color="auto"/>
        <w:right w:val="none" w:sz="0" w:space="0" w:color="auto"/>
      </w:divBdr>
      <w:divsChild>
        <w:div w:id="2120953702">
          <w:marLeft w:val="0"/>
          <w:marRight w:val="0"/>
          <w:marTop w:val="0"/>
          <w:marBottom w:val="0"/>
          <w:divBdr>
            <w:top w:val="none" w:sz="0" w:space="0" w:color="auto"/>
            <w:left w:val="none" w:sz="0" w:space="0" w:color="auto"/>
            <w:bottom w:val="none" w:sz="0" w:space="0" w:color="auto"/>
            <w:right w:val="none" w:sz="0" w:space="0" w:color="auto"/>
          </w:divBdr>
        </w:div>
      </w:divsChild>
    </w:div>
    <w:div w:id="2060010090">
      <w:bodyDiv w:val="1"/>
      <w:marLeft w:val="0"/>
      <w:marRight w:val="0"/>
      <w:marTop w:val="0"/>
      <w:marBottom w:val="0"/>
      <w:divBdr>
        <w:top w:val="none" w:sz="0" w:space="0" w:color="auto"/>
        <w:left w:val="none" w:sz="0" w:space="0" w:color="auto"/>
        <w:bottom w:val="none" w:sz="0" w:space="0" w:color="auto"/>
        <w:right w:val="none" w:sz="0" w:space="0" w:color="auto"/>
      </w:divBdr>
    </w:div>
    <w:div w:id="2067759059">
      <w:bodyDiv w:val="1"/>
      <w:marLeft w:val="0"/>
      <w:marRight w:val="0"/>
      <w:marTop w:val="0"/>
      <w:marBottom w:val="0"/>
      <w:divBdr>
        <w:top w:val="none" w:sz="0" w:space="0" w:color="auto"/>
        <w:left w:val="none" w:sz="0" w:space="0" w:color="auto"/>
        <w:bottom w:val="none" w:sz="0" w:space="0" w:color="auto"/>
        <w:right w:val="none" w:sz="0" w:space="0" w:color="auto"/>
      </w:divBdr>
    </w:div>
    <w:div w:id="2070690388">
      <w:bodyDiv w:val="1"/>
      <w:marLeft w:val="0"/>
      <w:marRight w:val="0"/>
      <w:marTop w:val="0"/>
      <w:marBottom w:val="0"/>
      <w:divBdr>
        <w:top w:val="none" w:sz="0" w:space="0" w:color="auto"/>
        <w:left w:val="none" w:sz="0" w:space="0" w:color="auto"/>
        <w:bottom w:val="none" w:sz="0" w:space="0" w:color="auto"/>
        <w:right w:val="none" w:sz="0" w:space="0" w:color="auto"/>
      </w:divBdr>
    </w:div>
    <w:div w:id="2084332161">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090687922">
      <w:bodyDiv w:val="1"/>
      <w:marLeft w:val="0"/>
      <w:marRight w:val="0"/>
      <w:marTop w:val="0"/>
      <w:marBottom w:val="0"/>
      <w:divBdr>
        <w:top w:val="none" w:sz="0" w:space="0" w:color="auto"/>
        <w:left w:val="none" w:sz="0" w:space="0" w:color="auto"/>
        <w:bottom w:val="none" w:sz="0" w:space="0" w:color="auto"/>
        <w:right w:val="none" w:sz="0" w:space="0" w:color="auto"/>
      </w:divBdr>
    </w:div>
    <w:div w:id="2115829805">
      <w:bodyDiv w:val="1"/>
      <w:marLeft w:val="0"/>
      <w:marRight w:val="0"/>
      <w:marTop w:val="0"/>
      <w:marBottom w:val="0"/>
      <w:divBdr>
        <w:top w:val="none" w:sz="0" w:space="0" w:color="auto"/>
        <w:left w:val="none" w:sz="0" w:space="0" w:color="auto"/>
        <w:bottom w:val="none" w:sz="0" w:space="0" w:color="auto"/>
        <w:right w:val="none" w:sz="0" w:space="0" w:color="auto"/>
      </w:divBdr>
    </w:div>
    <w:div w:id="2117211442">
      <w:bodyDiv w:val="1"/>
      <w:marLeft w:val="0"/>
      <w:marRight w:val="0"/>
      <w:marTop w:val="0"/>
      <w:marBottom w:val="0"/>
      <w:divBdr>
        <w:top w:val="none" w:sz="0" w:space="0" w:color="auto"/>
        <w:left w:val="none" w:sz="0" w:space="0" w:color="auto"/>
        <w:bottom w:val="none" w:sz="0" w:space="0" w:color="auto"/>
        <w:right w:val="none" w:sz="0" w:space="0" w:color="auto"/>
      </w:divBdr>
    </w:div>
    <w:div w:id="2119980708">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loomberg.com/view/articles/2017-04-12/the-de-electrification-of-the-u-s-economy" TargetMode="External"/><Relationship Id="rId18" Type="http://schemas.openxmlformats.org/officeDocument/2006/relationships/hyperlink" Target="http://nebula.wsimg.com/5b57e8eb8e9792739d02065fb84b8758?AccessKeyId=8AF7098D30C5BF55909C&amp;disposition=0&amp;alloworigin=1" TargetMode="External"/><Relationship Id="rId26" Type="http://schemas.openxmlformats.org/officeDocument/2006/relationships/hyperlink" Target="https://www.rand.org/content/dam/rand/pubs/research_reports/RR700/RR717/RAND_RR717.pdf" TargetMode="External"/><Relationship Id="rId39" Type="http://schemas.openxmlformats.org/officeDocument/2006/relationships/hyperlink" Target="https://www.popularmechanics.com/technology/gadgets/a12270/4309663/" TargetMode="External"/><Relationship Id="rId21" Type="http://schemas.openxmlformats.org/officeDocument/2006/relationships/hyperlink" Target="http://www.whitehouse.gov/the-press-office/remarks-president-recovery-act-funding-smart-grid-technology" TargetMode="External"/><Relationship Id="rId34" Type="http://schemas.openxmlformats.org/officeDocument/2006/relationships/hyperlink" Target="https://fas.org/sgp/crs/misc/R45156.pdf" TargetMode="External"/><Relationship Id="rId42" Type="http://schemas.openxmlformats.org/officeDocument/2006/relationships/hyperlink" Target="https://fas.org/sgp/crs/misc/R45156.pdf" TargetMode="External"/><Relationship Id="rId47" Type="http://schemas.openxmlformats.org/officeDocument/2006/relationships/hyperlink" Target="https://www.sciencedirect.com/topics/engineering/smart-metering" TargetMode="External"/><Relationship Id="rId50" Type="http://schemas.openxmlformats.org/officeDocument/2006/relationships/hyperlink" Target="https://www.sciencedirect.com/topics/engineering/communication-infrastructure" TargetMode="External"/><Relationship Id="rId55" Type="http://schemas.openxmlformats.org/officeDocument/2006/relationships/hyperlink" Target="https://www.wired.com/author/andy-greenberg/"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nebula.wsimg.com/5b57e8eb8e9792739d02065fb84b8758?AccessKeyId=8AF7098D30C5BF55909C&amp;disposition=0&amp;alloworigin=1" TargetMode="External"/><Relationship Id="rId29" Type="http://schemas.openxmlformats.org/officeDocument/2006/relationships/hyperlink" Target="https://www.rand.org/content/dam/rand/pubs/research_reports/RR700/RR717/RAND_RR717.pdf" TargetMode="External"/><Relationship Id="rId11" Type="http://schemas.openxmlformats.org/officeDocument/2006/relationships/hyperlink" Target="https://www.eia.gov/electricity/monthly/" TargetMode="External"/><Relationship Id="rId24" Type="http://schemas.openxmlformats.org/officeDocument/2006/relationships/hyperlink" Target="https://www.rand.org/content/dam/rand/pubs/research_reports/RR700/RR717/RAND_RR717.pdf" TargetMode="External"/><Relationship Id="rId32" Type="http://schemas.openxmlformats.org/officeDocument/2006/relationships/hyperlink" Target="http://nebula.wsimg.com/5b57e8eb8e9792739d02065fb84b8758?AccessKeyId=8AF7098D30C5BF55909C&amp;disposition=0&amp;alloworigin=1" TargetMode="External"/><Relationship Id="rId37" Type="http://schemas.openxmlformats.org/officeDocument/2006/relationships/hyperlink" Target="https://www.utilitydive.com/news/as-utilities-scramble-to-manage-explosive-der-growth-is-power-grid-autonom/562439/" TargetMode="External"/><Relationship Id="rId40" Type="http://schemas.openxmlformats.org/officeDocument/2006/relationships/hyperlink" Target="https://www.rand.org/content/dam/rand/pubs/research_reports/RR700/RR717/RAND_RR717.pdf" TargetMode="External"/><Relationship Id="rId45" Type="http://schemas.openxmlformats.org/officeDocument/2006/relationships/hyperlink" Target="https://www.sciencedirect.com/topics/engineering/smart-grids" TargetMode="External"/><Relationship Id="rId53" Type="http://schemas.openxmlformats.org/officeDocument/2006/relationships/hyperlink" Target="https://www.pri.org/stories/2018-04-07/can-us-protect-its-power-grid-hackers" TargetMode="External"/><Relationship Id="rId58"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eader" Target="header3.xml"/><Relationship Id="rId19" Type="http://schemas.openxmlformats.org/officeDocument/2006/relationships/image" Target="media/image2.png"/><Relationship Id="rId14" Type="http://schemas.openxmlformats.org/officeDocument/2006/relationships/hyperlink" Target="https://www.bloomberg.com/view/articles/2017-05-09/the-economy-changing-power-of-the-led-bulb" TargetMode="External"/><Relationship Id="rId22" Type="http://schemas.openxmlformats.org/officeDocument/2006/relationships/hyperlink" Target="http://www.whitehouse.gov/the-press-office/president-obama-announces-34-billion-investment-spur-transition-smart-energy-grid" TargetMode="External"/><Relationship Id="rId27" Type="http://schemas.openxmlformats.org/officeDocument/2006/relationships/hyperlink" Target="https://gemprogramnews.wordpress.com/2014/06/12/gem-instructor-paul-alvarez-releases-new-book-smart-grid-hype-reality/" TargetMode="External"/><Relationship Id="rId30" Type="http://schemas.openxmlformats.org/officeDocument/2006/relationships/hyperlink" Target="http://nebula.wsimg.com/5b57e8eb8e9792739d02065fb84b8758?AccessKeyId=8AF7098D30C5BF55909C&amp;disposition=0&amp;alloworigin=1" TargetMode="External"/><Relationship Id="rId35" Type="http://schemas.openxmlformats.org/officeDocument/2006/relationships/hyperlink" Target="https://www.rand.org/content/dam/rand/pubs/research_reports/RR700/RR717/RAND_RR717.pdf" TargetMode="External"/><Relationship Id="rId43" Type="http://schemas.openxmlformats.org/officeDocument/2006/relationships/hyperlink" Target="https://fas.org/sgp/crs/misc/R45156.pdf" TargetMode="External"/><Relationship Id="rId48" Type="http://schemas.openxmlformats.org/officeDocument/2006/relationships/hyperlink" Target="https://www.sciencedirect.com/topics/engineering/security" TargetMode="External"/><Relationship Id="rId56" Type="http://schemas.openxmlformats.org/officeDocument/2006/relationships/hyperlink" Target="https://gemprogramnews.wordpress.com/2014/06/12/gem-instructor-paul-alvarez-releases-new-book-smart-grid-hype-reality/" TargetMode="External"/><Relationship Id="rId64" Type="http://schemas.openxmlformats.org/officeDocument/2006/relationships/theme" Target="theme/theme1.xml"/><Relationship Id="rId8" Type="http://schemas.openxmlformats.org/officeDocument/2006/relationships/hyperlink" Target="https://fas.org/sgp/crs/misc/R45156.pdf" TargetMode="External"/><Relationship Id="rId51" Type="http://schemas.openxmlformats.org/officeDocument/2006/relationships/hyperlink" Target="https://www.pri.org/stories/2018-04-07/can-us-protect-its-power-grid-hackers" TargetMode="External"/><Relationship Id="rId3" Type="http://schemas.openxmlformats.org/officeDocument/2006/relationships/styles" Target="styles.xml"/><Relationship Id="rId12" Type="http://schemas.openxmlformats.org/officeDocument/2006/relationships/hyperlink" Target="https://www.bloomberg.com/opinion/articles/2018-03-01/americans-electricity-use-just-keeps-falling" TargetMode="External"/><Relationship Id="rId17" Type="http://schemas.openxmlformats.org/officeDocument/2006/relationships/image" Target="media/image1.png"/><Relationship Id="rId25" Type="http://schemas.openxmlformats.org/officeDocument/2006/relationships/hyperlink" Target="https://www.rand.org/content/dam/rand/pubs/research_reports/RR700/RR717/RAND_RR717.pdf" TargetMode="External"/><Relationship Id="rId33" Type="http://schemas.openxmlformats.org/officeDocument/2006/relationships/image" Target="media/image4.png"/><Relationship Id="rId38" Type="http://schemas.openxmlformats.org/officeDocument/2006/relationships/hyperlink" Target="https://www.rand.org/content/dam/rand/pubs/research_reports/RR700/RR717/RAND_RR717.pdf" TargetMode="External"/><Relationship Id="rId46" Type="http://schemas.openxmlformats.org/officeDocument/2006/relationships/hyperlink" Target="https://www.sciencedirect.com/topics/engineering/cyber-security" TargetMode="External"/><Relationship Id="rId59" Type="http://schemas.openxmlformats.org/officeDocument/2006/relationships/footer" Target="footer1.xml"/><Relationship Id="rId20" Type="http://schemas.openxmlformats.org/officeDocument/2006/relationships/hyperlink" Target="https://www.washingtonpost.com/news/energy-environment/wp/2015/01/29/americans-are-this-close-to-finally-understanding-their-electricity-bills/" TargetMode="External"/><Relationship Id="rId41" Type="http://schemas.openxmlformats.org/officeDocument/2006/relationships/hyperlink" Target="https://www.rand.org/content/dam/rand/pubs/research_reports/RR700/RR717/RAND_RR717.pdf" TargetMode="External"/><Relationship Id="rId54" Type="http://schemas.openxmlformats.org/officeDocument/2006/relationships/hyperlink" Target="http://fortune.com/2017/09/11/dragonfly-2-0-symantec-hackers-power-grid/"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bloomberg.com/view/articles/2017-12-29/the-upside-to-america-s-gadget-infatuation" TargetMode="External"/><Relationship Id="rId23" Type="http://schemas.openxmlformats.org/officeDocument/2006/relationships/hyperlink" Target="http://www.edisonfoundation.net/iei/Documents/IEI_SmartMeterUpdate_0914.pdf" TargetMode="External"/><Relationship Id="rId28" Type="http://schemas.openxmlformats.org/officeDocument/2006/relationships/hyperlink" Target="https://www.rand.org/content/dam/rand/pubs/research_reports/RR700/RR717/RAND_RR717.pdf" TargetMode="External"/><Relationship Id="rId36" Type="http://schemas.openxmlformats.org/officeDocument/2006/relationships/hyperlink" Target="https://www.popularmechanics.com/technology/gadgets/a12270/4309663/" TargetMode="External"/><Relationship Id="rId49" Type="http://schemas.openxmlformats.org/officeDocument/2006/relationships/hyperlink" Target="https://www.sciencedirect.com/topics/engineering/underpinnings" TargetMode="External"/><Relationship Id="rId57" Type="http://schemas.openxmlformats.org/officeDocument/2006/relationships/header" Target="header1.xml"/><Relationship Id="rId10" Type="http://schemas.openxmlformats.org/officeDocument/2006/relationships/hyperlink" Target="https://www.bloomberg.com/view/articles/2018-01-26/it-s-still-a-slow-growth-u-s-economy" TargetMode="External"/><Relationship Id="rId31" Type="http://schemas.openxmlformats.org/officeDocument/2006/relationships/image" Target="media/image3.png"/><Relationship Id="rId44" Type="http://schemas.openxmlformats.org/officeDocument/2006/relationships/hyperlink" Target="https://www.sciencedirect.com/science/article/pii/S1364032117304392" TargetMode="External"/><Relationship Id="rId52" Type="http://schemas.openxmlformats.org/officeDocument/2006/relationships/hyperlink" Target="https://www.mtu.edu/materials/department/faculty/pearce/"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bloomberg.com/opinion/articles/2018-03-01/americans-electricity-use-just-keeps-fall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DF2C0-4B85-A94D-BD7B-0D7B0A3B0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7239</TotalTime>
  <Pages>14</Pages>
  <Words>7065</Words>
  <Characters>40273</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47244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69</cp:revision>
  <cp:lastPrinted>2014-07-05T10:25:00Z</cp:lastPrinted>
  <dcterms:created xsi:type="dcterms:W3CDTF">2018-06-04T23:49:00Z</dcterms:created>
  <dcterms:modified xsi:type="dcterms:W3CDTF">2019-12-08T14:15:00Z</dcterms:modified>
</cp:coreProperties>
</file>